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243" w:rsidRPr="009B3133" w:rsidRDefault="00647243" w:rsidP="00D05908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bookmarkStart w:id="0" w:name="_GoBack"/>
      <w:bookmarkEnd w:id="0"/>
      <w:r w:rsidRPr="009B3133">
        <w:rPr>
          <w:rFonts w:ascii="Times New Roman" w:hAnsi="Times New Roman" w:cs="Times New Roman"/>
          <w:b/>
          <w:sz w:val="44"/>
          <w:szCs w:val="40"/>
        </w:rPr>
        <w:t xml:space="preserve">Памятка </w:t>
      </w:r>
    </w:p>
    <w:p w:rsidR="009B3133" w:rsidRDefault="00647243" w:rsidP="00D05908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B3133">
        <w:rPr>
          <w:rFonts w:ascii="Times New Roman" w:hAnsi="Times New Roman" w:cs="Times New Roman"/>
          <w:b/>
          <w:sz w:val="44"/>
          <w:szCs w:val="40"/>
        </w:rPr>
        <w:t xml:space="preserve">об ответственности за получение </w:t>
      </w:r>
    </w:p>
    <w:p w:rsidR="005135C3" w:rsidRPr="009B3133" w:rsidRDefault="00647243" w:rsidP="00D05908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B3133">
        <w:rPr>
          <w:rFonts w:ascii="Times New Roman" w:hAnsi="Times New Roman" w:cs="Times New Roman"/>
          <w:b/>
          <w:sz w:val="44"/>
          <w:szCs w:val="40"/>
        </w:rPr>
        <w:t>и дачу взятки</w:t>
      </w:r>
    </w:p>
    <w:p w:rsidR="00647243" w:rsidRDefault="00647243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590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Получение взятки-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647243" w:rsidRDefault="00647243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590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Дача взятки-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647243" w:rsidRDefault="00647243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590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Уголовный кодекс Российской Федерации предусматривает следующие виды преступлений коррупционной направленности:</w:t>
      </w:r>
    </w:p>
    <w:p w:rsidR="00647243" w:rsidRDefault="00647243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взятки (статья 290);</w:t>
      </w:r>
    </w:p>
    <w:p w:rsidR="00647243" w:rsidRDefault="00647243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дача взятки (статья 291);</w:t>
      </w:r>
    </w:p>
    <w:p w:rsidR="00647243" w:rsidRDefault="00647243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посредничество во взяточничестве (статья 291.1.); </w:t>
      </w:r>
    </w:p>
    <w:p w:rsidR="00647243" w:rsidRDefault="00647243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коммерческий подкуп (статья 204); </w:t>
      </w:r>
    </w:p>
    <w:p w:rsidR="00647243" w:rsidRDefault="00647243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-провокация взятки либо коммерческого подкупа (статья 304). </w:t>
      </w:r>
    </w:p>
    <w:p w:rsidR="00647243" w:rsidRDefault="00647243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59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Кроме этого статья 19.28 Кодекса Российской Федерации об административных правонарушениях от 30 декабря 2001 года № 195-ФЗ предусматривает ответственность за незаконное вознаграждение от имени юридического лица. </w:t>
      </w:r>
    </w:p>
    <w:p w:rsidR="009B3133" w:rsidRDefault="009B3133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29ED" w:rsidRPr="009429ED" w:rsidRDefault="009429ED" w:rsidP="009B313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429ED">
        <w:rPr>
          <w:rFonts w:ascii="Times New Roman" w:hAnsi="Times New Roman" w:cs="Times New Roman"/>
          <w:b/>
          <w:sz w:val="48"/>
          <w:szCs w:val="48"/>
        </w:rPr>
        <w:t>Взяткой могут быть:</w:t>
      </w:r>
    </w:p>
    <w:p w:rsidR="009429ED" w:rsidRDefault="009429ED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Предметы- деньги, в том числе валюта, банковские чеки и ценные бумаги, изделия из драгоценных металлов и камней, автомашины, продукты питания видеотехника, бытовые приборы и другие товары, квартиры, дачи, загородные дома, гаражи, земельные </w:t>
      </w:r>
      <w:r w:rsidR="00DC227F">
        <w:rPr>
          <w:rFonts w:ascii="Times New Roman" w:hAnsi="Times New Roman" w:cs="Times New Roman"/>
          <w:sz w:val="28"/>
          <w:szCs w:val="28"/>
        </w:rPr>
        <w:t xml:space="preserve">участки и другая недвижимость, </w:t>
      </w:r>
      <w:r>
        <w:rPr>
          <w:rFonts w:ascii="Times New Roman" w:hAnsi="Times New Roman" w:cs="Times New Roman"/>
          <w:sz w:val="28"/>
          <w:szCs w:val="28"/>
        </w:rPr>
        <w:t>иное имущество, в том числе изъятое из оборота или ограниченное в обороте (наркотические средства,</w:t>
      </w:r>
      <w:r w:rsidR="00DC227F">
        <w:rPr>
          <w:rFonts w:ascii="Times New Roman" w:hAnsi="Times New Roman" w:cs="Times New Roman"/>
          <w:sz w:val="28"/>
          <w:szCs w:val="28"/>
        </w:rPr>
        <w:t xml:space="preserve"> психотропные вещества, оружие</w:t>
      </w:r>
      <w:r>
        <w:rPr>
          <w:rFonts w:ascii="Times New Roman" w:hAnsi="Times New Roman" w:cs="Times New Roman"/>
          <w:sz w:val="28"/>
          <w:szCs w:val="28"/>
        </w:rPr>
        <w:t>, боеприпасы и др.)</w:t>
      </w:r>
    </w:p>
    <w:p w:rsidR="009429ED" w:rsidRDefault="009429ED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Услуги и выгоды- лечение, ремонтные и строительные работы, санаторные и туристические путевки, поездки за границу оплата развлечений и других расходов безвозмездно или по заниженной стоимости. </w:t>
      </w:r>
    </w:p>
    <w:p w:rsidR="009429ED" w:rsidRDefault="009429ED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1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Завуалированная форма взятки- банковская ссуда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договоров, с выплатой зарплаты взяточнику его родственникам, друзьям, получение льготног</w:t>
      </w:r>
      <w:r w:rsidR="00DC227F">
        <w:rPr>
          <w:rFonts w:ascii="Times New Roman" w:hAnsi="Times New Roman" w:cs="Times New Roman"/>
          <w:sz w:val="28"/>
          <w:szCs w:val="28"/>
        </w:rPr>
        <w:t xml:space="preserve">о кредита, завышение гонораров </w:t>
      </w:r>
      <w:r w:rsidR="00DC227F">
        <w:rPr>
          <w:rFonts w:ascii="Times New Roman" w:hAnsi="Times New Roman" w:cs="Times New Roman"/>
          <w:sz w:val="28"/>
          <w:szCs w:val="28"/>
        </w:rPr>
        <w:lastRenderedPageBreak/>
        <w:t>за лекции, статьи, книги, «случайный» выигрыш в казино, прощение долга, уменьшение арендной платы, увеличение процентных ставок по кредиту и т.д.</w:t>
      </w:r>
    </w:p>
    <w:p w:rsidR="00DC227F" w:rsidRDefault="00DC227F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313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за получение, дачу взятки, посредничество во взяточничестве наступает независимо ОТ времени получения должностным лицом взятки – до или после совершения им действий (бездействия) по службе в пользу взяткодателя или представляемых им лиц, а также не зависимо ОТ того, были ЛИ указанные действия (бездействие) заранее обусловлены взяткой или договоренностью с должностным лицом о передаче за их совершение взятки. </w:t>
      </w:r>
    </w:p>
    <w:p w:rsidR="009B3133" w:rsidRDefault="009B3133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27F" w:rsidRPr="00DC227F" w:rsidRDefault="00DC227F" w:rsidP="00D05908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C227F">
        <w:rPr>
          <w:rFonts w:ascii="Times New Roman" w:hAnsi="Times New Roman" w:cs="Times New Roman"/>
          <w:b/>
          <w:sz w:val="40"/>
          <w:szCs w:val="40"/>
        </w:rPr>
        <w:t>Ваши действия в случае вымогательства взятки</w:t>
      </w:r>
    </w:p>
    <w:p w:rsidR="00DC227F" w:rsidRDefault="00DC227F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313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Необходимо обратиться с устным или письменным сообщением о готовящемся преступлении в правоохранительные органы. </w:t>
      </w:r>
    </w:p>
    <w:p w:rsidR="00DC227F" w:rsidRDefault="00DC227F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313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Вы имеете право получить копию своего заявления с отметкой о регистрации его в правоохранительном органе или талон – 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D05908" w:rsidRDefault="00DC227F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133">
        <w:rPr>
          <w:rFonts w:ascii="Times New Roman" w:hAnsi="Times New Roman" w:cs="Times New Roman"/>
          <w:sz w:val="28"/>
          <w:szCs w:val="28"/>
        </w:rPr>
        <w:t xml:space="preserve">  </w:t>
      </w:r>
      <w:r w:rsidR="00D05908">
        <w:rPr>
          <w:rFonts w:ascii="Times New Roman" w:hAnsi="Times New Roman" w:cs="Times New Roman"/>
          <w:sz w:val="28"/>
          <w:szCs w:val="28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DC227F" w:rsidRPr="00647243" w:rsidRDefault="00D05908" w:rsidP="00D059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случае отказа принять от Вас сообщение (заявление) о даче взятки Вы имеете право обжаловать эти незаконные действия в вышестоящих инстанциях, а также подать жалобу на 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sectPr w:rsidR="00DC227F" w:rsidRPr="00647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02"/>
    <w:rsid w:val="005135C3"/>
    <w:rsid w:val="00647243"/>
    <w:rsid w:val="009429ED"/>
    <w:rsid w:val="009B3133"/>
    <w:rsid w:val="00D05908"/>
    <w:rsid w:val="00D51902"/>
    <w:rsid w:val="00D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2DA34-3BC3-42B0-9EFD-D339CFC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2021-03-31T11:30:00Z</dcterms:created>
  <dcterms:modified xsi:type="dcterms:W3CDTF">2021-03-31T12:14:00Z</dcterms:modified>
</cp:coreProperties>
</file>