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numPr>
          <w:ilvl w:val="0"/>
          <w:numId w:val="1"/>
        </w:numPr>
        <w:spacing w:after="0" w:line="240" w:lineRule="auto"/>
        <w:jc w:val="center"/>
        <w:outlineLvl w:val="2"/>
        <w:rPr>
          <w:rFonts w:ascii="Times New Roman" w:hAnsi="Times New Roman"/>
          <w:b/>
          <w:bCs/>
          <w:sz w:val="28"/>
          <w:szCs w:val="28"/>
        </w:rPr>
      </w:pPr>
      <w:r>
        <w:rPr>
          <w:rFonts w:ascii="Times New Roman" w:hAnsi="Times New Roman"/>
          <w:b/>
          <w:bCs/>
          <w:sz w:val="28"/>
          <w:szCs w:val="28"/>
        </w:rPr>
        <w:t>Общие положения</w:t>
      </w:r>
    </w:p>
    <w:p>
      <w:pPr>
        <w:spacing w:after="0" w:line="240" w:lineRule="auto"/>
        <w:outlineLvl w:val="2"/>
        <w:rPr>
          <w:rFonts w:ascii="Times New Roman" w:hAnsi="Times New Roman"/>
          <w:b/>
          <w:bCs/>
          <w:sz w:val="28"/>
          <w:szCs w:val="28"/>
        </w:rPr>
      </w:pPr>
    </w:p>
    <w:p>
      <w:pPr>
        <w:numPr>
          <w:ilvl w:val="1"/>
          <w:numId w:val="1"/>
        </w:numPr>
        <w:spacing w:after="0" w:line="240" w:lineRule="auto"/>
        <w:ind w:left="0" w:firstLine="0"/>
        <w:jc w:val="both"/>
        <w:outlineLvl w:val="2"/>
        <w:rPr>
          <w:rFonts w:ascii="Times New Roman" w:hAnsi="Times New Roman"/>
          <w:bCs/>
          <w:sz w:val="28"/>
          <w:szCs w:val="28"/>
        </w:rPr>
      </w:pPr>
      <w:r>
        <w:rPr>
          <w:rFonts w:ascii="Times New Roman" w:hAnsi="Times New Roman"/>
          <w:bCs/>
          <w:sz w:val="28"/>
          <w:szCs w:val="28"/>
        </w:rPr>
        <w:t>Настоящее Положение регламентируют порядок приема, отчисления, восстановления обучающихся муниципального бюджетного учреждения дополнительного образования Дома детского творчества (далее - ДДТ).</w:t>
      </w:r>
    </w:p>
    <w:p>
      <w:pPr>
        <w:spacing w:after="0" w:line="240" w:lineRule="auto"/>
        <w:jc w:val="both"/>
        <w:rPr>
          <w:rFonts w:ascii="Times New Roman" w:hAnsi="Times New Roman"/>
          <w:sz w:val="28"/>
          <w:szCs w:val="28"/>
        </w:rPr>
      </w:pPr>
      <w:r>
        <w:rPr>
          <w:rFonts w:ascii="Times New Roman" w:hAnsi="Times New Roman"/>
          <w:bCs/>
          <w:sz w:val="28"/>
          <w:szCs w:val="28"/>
        </w:rPr>
        <w:t xml:space="preserve">Правила приема, отчисления и восстанообучающихся ДДТ разработано с целью соблюдения законодательства Российской Федерации в области образования  и реализации ст. 43 Конституции РФ 1993 года; Законов Российской Федерации: «Об образовании в Российской Федерации» </w:t>
      </w:r>
      <w:r>
        <w:rPr>
          <w:rFonts w:ascii="Times New Roman" w:hAnsi="Times New Roman"/>
          <w:sz w:val="28"/>
          <w:szCs w:val="28"/>
        </w:rPr>
        <w:t xml:space="preserve"> от 29.12.2012 года № 273- ФЗ,</w:t>
      </w:r>
      <w:r>
        <w:rPr>
          <w:rFonts w:ascii="Times New Roman" w:hAnsi="Times New Roman"/>
          <w:bCs/>
          <w:sz w:val="28"/>
          <w:szCs w:val="28"/>
        </w:rPr>
        <w:t xml:space="preserve"> «О гражданстве РФ» от 31.05.2002 № 62-ФЗ (с изменениями и дополнениями), «О беженцах» от 28.06.1997 ФЗ (с изменениями и дополнениями); «О правовом положении иностранных граждан в РФ» от 25.07.2002 № 115-ФЗ (в редакции от 28.06.2009 № 127-ФЗ);</w:t>
      </w:r>
      <w:r>
        <w:rPr>
          <w:rFonts w:ascii="Times New Roman" w:hAnsi="Times New Roman"/>
          <w:color w:val="000000"/>
          <w:spacing w:val="15"/>
          <w:sz w:val="28"/>
          <w:szCs w:val="28"/>
        </w:rPr>
        <w:t xml:space="preserve"> Конвенцией о правах ребенка, Законом Российской Федерации «Об основных гарантиях прав ребёнка в Российской Федерации»; </w:t>
      </w:r>
      <w:r>
        <w:rPr>
          <w:rFonts w:ascii="Times New Roman" w:hAnsi="Times New Roman"/>
          <w:bCs/>
          <w:sz w:val="28"/>
          <w:szCs w:val="28"/>
        </w:rPr>
        <w:t>Устава ДДТ;</w:t>
      </w:r>
    </w:p>
    <w:p>
      <w:pPr>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При приеме обучающихся в ДДТ не допускаются ограничения по полу, расе, национальности, языку, происхождению, отношению к религии, состоянию здоровья, социальному положению.</w:t>
      </w:r>
    </w:p>
    <w:p>
      <w:pPr>
        <w:spacing w:after="0" w:line="240" w:lineRule="auto"/>
        <w:jc w:val="both"/>
        <w:outlineLvl w:val="2"/>
        <w:rPr>
          <w:rFonts w:ascii="Times New Roman" w:hAnsi="Times New Roman"/>
          <w:bCs/>
          <w:sz w:val="28"/>
          <w:szCs w:val="28"/>
        </w:rPr>
      </w:pPr>
    </w:p>
    <w:p>
      <w:pPr>
        <w:numPr>
          <w:ilvl w:val="0"/>
          <w:numId w:val="1"/>
        </w:numPr>
        <w:spacing w:after="0" w:line="240" w:lineRule="auto"/>
        <w:ind w:left="0"/>
        <w:jc w:val="center"/>
        <w:rPr>
          <w:rFonts w:ascii="Times New Roman" w:hAnsi="Times New Roman"/>
          <w:b/>
          <w:bCs/>
          <w:sz w:val="28"/>
          <w:szCs w:val="28"/>
        </w:rPr>
      </w:pPr>
      <w:r>
        <w:rPr>
          <w:rFonts w:ascii="Times New Roman" w:hAnsi="Times New Roman"/>
          <w:b/>
          <w:sz w:val="28"/>
          <w:szCs w:val="28"/>
        </w:rPr>
        <w:t>Порядок приёма об</w:t>
      </w:r>
      <w:r>
        <w:rPr>
          <w:rFonts w:ascii="Times New Roman" w:hAnsi="Times New Roman"/>
          <w:b/>
          <w:bCs/>
          <w:sz w:val="28"/>
          <w:szCs w:val="28"/>
        </w:rPr>
        <w:t>учающихся в ДДТ</w:t>
      </w:r>
    </w:p>
    <w:p>
      <w:pPr>
        <w:spacing w:after="0" w:line="240" w:lineRule="auto"/>
        <w:rPr>
          <w:rFonts w:ascii="Times New Roman" w:hAnsi="Times New Roman"/>
          <w:b/>
          <w:bCs/>
          <w:sz w:val="28"/>
          <w:szCs w:val="28"/>
        </w:rPr>
      </w:pPr>
    </w:p>
    <w:p>
      <w:pPr>
        <w:pStyle w:val="a5"/>
        <w:spacing w:after="0" w:line="240" w:lineRule="auto"/>
        <w:ind w:left="0"/>
        <w:jc w:val="both"/>
        <w:rPr>
          <w:rFonts w:ascii="Times New Roman" w:hAnsi="Times New Roman"/>
          <w:b/>
          <w:sz w:val="28"/>
          <w:szCs w:val="28"/>
        </w:rPr>
      </w:pPr>
      <w:r>
        <w:rPr>
          <w:rFonts w:ascii="Times New Roman" w:hAnsi="Times New Roman"/>
          <w:sz w:val="28"/>
          <w:szCs w:val="28"/>
        </w:rPr>
        <w:t>2.1. Порядок приема обучающихся в МБУ ДО ДДТ производится в соответствии с  данным положением  и уставом учреждения.</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2.2. При приеме обучающихся в учреждение последнее обязано ознакомить его и (или) родителей (законных представителей) с уставом учреждения, лицензией на право ведения образовательной деятельности, основными дополнительными общеобразовательными общеразвивающими программами, реализуемыми учреждением и другими документами, регламентирующими организацию образовательного процесса. </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2.3. В ДДТ ведется обучение обучающихся по дополнительным общеобразовательным общеразвивающим  программам пяти направленностей и </w:t>
      </w:r>
      <w:r>
        <w:rPr>
          <w:rFonts w:ascii="Times New Roman" w:eastAsia="Times New Roman" w:hAnsi="Times New Roman"/>
          <w:color w:val="000000"/>
          <w:sz w:val="28"/>
          <w:szCs w:val="28"/>
        </w:rPr>
        <w:t>по адаптированным дополнительным общеобразовательным общеразвивающим программам (детей с ОВЗ, детей категории ребенок-инвалид) ,  индивидуальным образовательным маршрутам (для одаренных детей</w:t>
      </w:r>
      <w:r>
        <w:rPr>
          <w:rFonts w:ascii="Times New Roman" w:hAnsi="Times New Roman"/>
          <w:sz w:val="28"/>
          <w:szCs w:val="28"/>
        </w:rPr>
        <w:t>):</w:t>
      </w:r>
    </w:p>
    <w:p>
      <w:pPr>
        <w:pStyle w:val="a5"/>
        <w:spacing w:after="0" w:line="240" w:lineRule="auto"/>
        <w:ind w:left="0"/>
        <w:jc w:val="both"/>
        <w:rPr>
          <w:rFonts w:ascii="Times New Roman" w:hAnsi="Times New Roman"/>
          <w:bCs/>
          <w:sz w:val="28"/>
          <w:szCs w:val="28"/>
        </w:rPr>
      </w:pPr>
      <w:r>
        <w:rPr>
          <w:rFonts w:ascii="Times New Roman" w:hAnsi="Times New Roman"/>
          <w:sz w:val="28"/>
          <w:szCs w:val="28"/>
        </w:rPr>
        <w:t xml:space="preserve">-  от 5 до 18 лет как </w:t>
      </w:r>
      <w:r>
        <w:rPr>
          <w:rFonts w:ascii="Times New Roman" w:hAnsi="Times New Roman"/>
          <w:bCs/>
          <w:sz w:val="28"/>
          <w:szCs w:val="28"/>
        </w:rPr>
        <w:t>на бюджетной основе, согласно Муниципальному заданию Отдела образования Администрации Белокалитвинского района, так и по договорам об оказании дополнительных платных образовательных услуг(свыше установленного Муниципального задания Отдела образования Администрации Белокалитвинского района);</w:t>
      </w:r>
    </w:p>
    <w:p>
      <w:pPr>
        <w:pStyle w:val="a5"/>
        <w:spacing w:after="0" w:line="240" w:lineRule="auto"/>
        <w:ind w:left="0"/>
        <w:jc w:val="both"/>
        <w:rPr>
          <w:rFonts w:ascii="Times New Roman" w:hAnsi="Times New Roman"/>
          <w:bCs/>
          <w:sz w:val="28"/>
          <w:szCs w:val="28"/>
        </w:rPr>
      </w:pPr>
      <w:r>
        <w:rPr>
          <w:rFonts w:ascii="Times New Roman" w:hAnsi="Times New Roman"/>
          <w:bCs/>
          <w:sz w:val="28"/>
          <w:szCs w:val="28"/>
        </w:rPr>
        <w:t>-с 4 лет и старше 18 лет по договорам об оказании дополнительных платных образовательных услуг (свыше установленного Муниципального задания Отдела образования Администрации Белокалитвинского района)</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Дети категорий ребенок-инвалид, ОВЗ обучаются </w:t>
      </w:r>
      <w:r>
        <w:rPr>
          <w:rFonts w:ascii="Times New Roman" w:hAnsi="Times New Roman"/>
          <w:bCs/>
          <w:sz w:val="28"/>
          <w:szCs w:val="28"/>
        </w:rPr>
        <w:t>на бюджетной основе.</w:t>
      </w:r>
      <w:r>
        <w:rPr>
          <w:rFonts w:ascii="Times New Roman" w:hAnsi="Times New Roman"/>
          <w:sz w:val="28"/>
          <w:szCs w:val="28"/>
        </w:rPr>
        <w:t xml:space="preserve"> Группы могут быть одновозрастные или разновозрастные.</w:t>
      </w:r>
    </w:p>
    <w:p>
      <w:pPr>
        <w:pStyle w:val="a3"/>
        <w:tabs>
          <w:tab w:val="num" w:pos="2160"/>
        </w:tabs>
        <w:spacing w:before="0" w:after="0"/>
        <w:ind w:left="0"/>
        <w:rPr>
          <w:sz w:val="28"/>
          <w:szCs w:val="28"/>
        </w:rPr>
      </w:pPr>
      <w:r>
        <w:rPr>
          <w:sz w:val="28"/>
          <w:szCs w:val="28"/>
        </w:rPr>
        <w:t xml:space="preserve">2.4. Прием обучающихся осуществляется по принципу общедоступности образования, в соответствии с их пожеланиями, наклонностями,  с учетом состояния здоровья, возможностей. При приеме в хореографические, </w:t>
      </w:r>
      <w:r>
        <w:rPr>
          <w:sz w:val="28"/>
          <w:szCs w:val="28"/>
        </w:rPr>
        <w:lastRenderedPageBreak/>
        <w:t>спортивные, туристические объединения необходима медицинская справка (заключение) о состоянии здоровья ребенка.</w:t>
      </w:r>
    </w:p>
    <w:p>
      <w:pPr>
        <w:pStyle w:val="a5"/>
        <w:spacing w:after="0" w:line="240" w:lineRule="auto"/>
        <w:ind w:left="0"/>
        <w:jc w:val="both"/>
        <w:rPr>
          <w:rFonts w:ascii="Times New Roman" w:hAnsi="Times New Roman"/>
          <w:sz w:val="28"/>
          <w:szCs w:val="28"/>
        </w:rPr>
      </w:pPr>
      <w:r>
        <w:rPr>
          <w:rFonts w:ascii="Times New Roman" w:hAnsi="Times New Roman"/>
          <w:sz w:val="28"/>
          <w:szCs w:val="28"/>
        </w:rPr>
        <w:t>2.5. Прием в учреждение осуществляется на основании документов, представленных родителями (законными представителями) и физическими лицами при приёме (14-18 лет):</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заявления о приёме(Приложение №1-2);</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медицинская справка (заключение) о состоянии здоровья ребёнка (при приёме в физкультурно-спортивные, туристские, хореографические объединения);</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справка бюро медико-социальной экспертизы установленного образца для детей категории ребенок-инвалид;</w:t>
      </w:r>
    </w:p>
    <w:p>
      <w:pPr>
        <w:pStyle w:val="a5"/>
        <w:spacing w:after="0" w:line="240" w:lineRule="auto"/>
        <w:ind w:left="0"/>
        <w:jc w:val="both"/>
        <w:rPr>
          <w:rFonts w:ascii="Times New Roman" w:hAnsi="Times New Roman"/>
          <w:sz w:val="28"/>
          <w:szCs w:val="28"/>
        </w:rPr>
      </w:pPr>
      <w:r>
        <w:rPr>
          <w:rFonts w:ascii="Times New Roman" w:hAnsi="Times New Roman"/>
          <w:sz w:val="28"/>
          <w:szCs w:val="28"/>
        </w:rPr>
        <w:t>-заключение психолого-медико-педагогической комиссии (ПМПК) установленного образца для детей с ОВЗ;</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свидетельство о рождении;</w:t>
      </w:r>
    </w:p>
    <w:p>
      <w:pPr>
        <w:pStyle w:val="a5"/>
        <w:spacing w:after="0" w:line="240" w:lineRule="auto"/>
        <w:ind w:left="0"/>
        <w:jc w:val="both"/>
        <w:rPr>
          <w:rFonts w:ascii="Times New Roman" w:hAnsi="Times New Roman"/>
          <w:sz w:val="28"/>
          <w:szCs w:val="28"/>
        </w:rPr>
      </w:pPr>
      <w:r>
        <w:rPr>
          <w:rFonts w:ascii="Times New Roman" w:hAnsi="Times New Roman"/>
          <w:sz w:val="28"/>
          <w:szCs w:val="28"/>
        </w:rPr>
        <w:t>- паспорт (для физических лиц 14-18 лет)</w:t>
      </w:r>
    </w:p>
    <w:p>
      <w:pPr>
        <w:pStyle w:val="a5"/>
        <w:spacing w:after="0" w:line="240" w:lineRule="auto"/>
        <w:ind w:left="0"/>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 xml:space="preserve"> договор об оказании дополнительных платных образовательных услуг( Приложение3-4).</w:t>
      </w:r>
    </w:p>
    <w:p>
      <w:pPr>
        <w:pStyle w:val="a5"/>
        <w:spacing w:after="0" w:line="240" w:lineRule="auto"/>
        <w:ind w:left="0"/>
        <w:jc w:val="both"/>
        <w:rPr>
          <w:rFonts w:ascii="Times New Roman" w:hAnsi="Times New Roman"/>
          <w:sz w:val="28"/>
          <w:szCs w:val="28"/>
        </w:rPr>
      </w:pPr>
      <w:r>
        <w:rPr>
          <w:rFonts w:ascii="Times New Roman" w:hAnsi="Times New Roman"/>
          <w:sz w:val="28"/>
          <w:szCs w:val="28"/>
        </w:rPr>
        <w:t>Приём в учреждение оформляется приказом.</w:t>
      </w:r>
    </w:p>
    <w:p>
      <w:pPr>
        <w:keepLines/>
        <w:tabs>
          <w:tab w:val="left" w:pos="0"/>
        </w:tabs>
        <w:spacing w:after="0" w:line="240" w:lineRule="auto"/>
        <w:jc w:val="both"/>
        <w:rPr>
          <w:rFonts w:ascii="Times New Roman" w:hAnsi="Times New Roman"/>
          <w:sz w:val="28"/>
          <w:szCs w:val="28"/>
        </w:rPr>
      </w:pPr>
    </w:p>
    <w:p>
      <w:pPr>
        <w:keepLines/>
        <w:tabs>
          <w:tab w:val="left" w:pos="0"/>
        </w:tabs>
        <w:spacing w:after="0" w:line="240" w:lineRule="auto"/>
        <w:jc w:val="both"/>
        <w:rPr>
          <w:rFonts w:ascii="Times New Roman" w:hAnsi="Times New Roman"/>
          <w:sz w:val="28"/>
          <w:szCs w:val="28"/>
        </w:rPr>
      </w:pPr>
      <w:r>
        <w:rPr>
          <w:rFonts w:ascii="Times New Roman" w:hAnsi="Times New Roman"/>
          <w:sz w:val="28"/>
          <w:szCs w:val="28"/>
        </w:rPr>
        <w:t>2.6. Приём заявлений и зачисление производится  до 1 сентября. Окончательное комплектование детских объединений и учебной нагрузки педагогических работников устанавливается на 1 сентября текущего года и оформляется приказом директора ДДТ.</w:t>
      </w:r>
    </w:p>
    <w:p>
      <w:pPr>
        <w:spacing w:after="0" w:line="240" w:lineRule="auto"/>
        <w:jc w:val="both"/>
        <w:rPr>
          <w:rFonts w:ascii="Times New Roman" w:hAnsi="Times New Roman"/>
          <w:sz w:val="28"/>
          <w:szCs w:val="28"/>
        </w:rPr>
      </w:pPr>
      <w:r>
        <w:rPr>
          <w:rFonts w:ascii="Times New Roman" w:hAnsi="Times New Roman"/>
          <w:sz w:val="28"/>
          <w:szCs w:val="28"/>
        </w:rPr>
        <w:t xml:space="preserve">2.7. При необходимости  группы могут доукомплектовываться и открываться в течение учебного года.   </w:t>
      </w:r>
    </w:p>
    <w:p>
      <w:pPr>
        <w:spacing w:after="0" w:line="240" w:lineRule="auto"/>
        <w:jc w:val="both"/>
        <w:rPr>
          <w:rFonts w:ascii="Times New Roman" w:hAnsi="Times New Roman"/>
          <w:sz w:val="28"/>
          <w:szCs w:val="28"/>
        </w:rPr>
      </w:pPr>
      <w:r>
        <w:rPr>
          <w:rFonts w:ascii="Times New Roman" w:hAnsi="Times New Roman"/>
          <w:sz w:val="28"/>
          <w:szCs w:val="28"/>
        </w:rPr>
        <w:t>2.8.Отношения между родителями (законными представителями),    обучающимися и учреждением регламентируются уставом.</w:t>
      </w:r>
    </w:p>
    <w:p>
      <w:pPr>
        <w:spacing w:after="0" w:line="240" w:lineRule="auto"/>
        <w:jc w:val="both"/>
        <w:rPr>
          <w:rFonts w:ascii="Times New Roman" w:hAnsi="Times New Roman"/>
          <w:sz w:val="28"/>
          <w:szCs w:val="28"/>
        </w:rPr>
      </w:pPr>
      <w:r>
        <w:rPr>
          <w:rFonts w:ascii="Times New Roman" w:hAnsi="Times New Roman"/>
          <w:sz w:val="28"/>
          <w:szCs w:val="28"/>
        </w:rPr>
        <w:t>2.9.В приеме ребенка в учреждение может быть отказано по медицинским показаниям.</w:t>
      </w:r>
    </w:p>
    <w:p>
      <w:pPr>
        <w:spacing w:after="0" w:line="240" w:lineRule="auto"/>
        <w:jc w:val="both"/>
        <w:rPr>
          <w:rFonts w:ascii="Times New Roman" w:hAnsi="Times New Roman"/>
          <w:sz w:val="28"/>
          <w:szCs w:val="28"/>
        </w:rPr>
      </w:pPr>
      <w:r>
        <w:rPr>
          <w:rFonts w:ascii="Times New Roman" w:hAnsi="Times New Roman"/>
          <w:sz w:val="28"/>
          <w:szCs w:val="28"/>
        </w:rPr>
        <w:t>2.10.Каждый ребенок имеет право заниматься в нескольких объединениях, менять их.</w:t>
      </w:r>
    </w:p>
    <w:p>
      <w:pPr>
        <w:spacing w:after="0" w:line="240" w:lineRule="auto"/>
        <w:jc w:val="both"/>
        <w:rPr>
          <w:rFonts w:ascii="Times New Roman" w:hAnsi="Times New Roman"/>
          <w:sz w:val="28"/>
          <w:szCs w:val="28"/>
        </w:rPr>
      </w:pPr>
      <w:r>
        <w:rPr>
          <w:rFonts w:ascii="Times New Roman" w:hAnsi="Times New Roman"/>
          <w:sz w:val="28"/>
          <w:szCs w:val="28"/>
        </w:rPr>
        <w:t>2.11.Иностранные граждане, имеющие законные основания для проживания на территории России, пользуются правом на получение образования наравне с гражданами Российской Федерации.</w:t>
      </w:r>
    </w:p>
    <w:p>
      <w:pPr>
        <w:keepLines/>
        <w:tabs>
          <w:tab w:val="left" w:pos="0"/>
        </w:tabs>
        <w:spacing w:after="0" w:line="240" w:lineRule="auto"/>
        <w:jc w:val="both"/>
        <w:rPr>
          <w:rFonts w:ascii="Times New Roman" w:hAnsi="Times New Roman"/>
          <w:sz w:val="28"/>
          <w:szCs w:val="28"/>
        </w:rPr>
      </w:pPr>
    </w:p>
    <w:p>
      <w:pPr>
        <w:keepLines/>
        <w:tabs>
          <w:tab w:val="left" w:pos="0"/>
        </w:tabs>
        <w:spacing w:after="0" w:line="240" w:lineRule="auto"/>
        <w:jc w:val="both"/>
        <w:rPr>
          <w:rFonts w:ascii="Times New Roman" w:hAnsi="Times New Roman"/>
          <w:sz w:val="28"/>
          <w:szCs w:val="28"/>
        </w:rPr>
      </w:pPr>
    </w:p>
    <w:p>
      <w:pPr>
        <w:numPr>
          <w:ilvl w:val="0"/>
          <w:numId w:val="1"/>
        </w:numPr>
        <w:spacing w:after="0" w:line="240" w:lineRule="auto"/>
        <w:ind w:left="0"/>
        <w:jc w:val="center"/>
        <w:rPr>
          <w:rFonts w:ascii="Times New Roman" w:hAnsi="Times New Roman"/>
          <w:b/>
          <w:sz w:val="28"/>
          <w:szCs w:val="28"/>
        </w:rPr>
      </w:pPr>
      <w:r>
        <w:rPr>
          <w:rFonts w:ascii="Times New Roman" w:hAnsi="Times New Roman"/>
          <w:b/>
          <w:sz w:val="28"/>
          <w:szCs w:val="28"/>
        </w:rPr>
        <w:t>Основания и порядок отчисления  обучающихся ДДТ</w:t>
      </w:r>
    </w:p>
    <w:p>
      <w:pPr>
        <w:spacing w:after="0" w:line="240" w:lineRule="auto"/>
        <w:jc w:val="both"/>
        <w:rPr>
          <w:rFonts w:ascii="Times New Roman" w:hAnsi="Times New Roman"/>
          <w:b/>
          <w:sz w:val="28"/>
          <w:szCs w:val="28"/>
        </w:rPr>
      </w:pPr>
    </w:p>
    <w:p>
      <w:pPr>
        <w:tabs>
          <w:tab w:val="left" w:pos="900"/>
        </w:tabs>
        <w:spacing w:after="0" w:line="240" w:lineRule="auto"/>
        <w:jc w:val="both"/>
        <w:rPr>
          <w:rFonts w:ascii="Times New Roman" w:hAnsi="Times New Roman"/>
          <w:sz w:val="28"/>
          <w:szCs w:val="28"/>
        </w:rPr>
      </w:pPr>
      <w:r>
        <w:rPr>
          <w:rFonts w:ascii="Times New Roman" w:hAnsi="Times New Roman"/>
          <w:sz w:val="28"/>
          <w:szCs w:val="28"/>
        </w:rPr>
        <w:t xml:space="preserve">3.1. Отчисление </w:t>
      </w:r>
      <w:r>
        <w:rPr>
          <w:rFonts w:ascii="Times New Roman" w:hAnsi="Times New Roman"/>
          <w:bCs/>
          <w:sz w:val="28"/>
          <w:szCs w:val="28"/>
        </w:rPr>
        <w:t xml:space="preserve">обучающихся </w:t>
      </w:r>
      <w:r>
        <w:rPr>
          <w:rFonts w:ascii="Times New Roman" w:hAnsi="Times New Roman"/>
          <w:sz w:val="28"/>
          <w:szCs w:val="28"/>
        </w:rPr>
        <w:t xml:space="preserve">может производиться в следующих случаях: </w:t>
      </w:r>
    </w:p>
    <w:p>
      <w:pPr>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 заявлению родителей или желанию самого обучающегося ;</w:t>
      </w:r>
    </w:p>
    <w:p>
      <w:pPr>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 наличии медицинского заключения, препятствующего обучению;</w:t>
      </w:r>
    </w:p>
    <w:p>
      <w:pPr>
        <w:tabs>
          <w:tab w:val="left" w:pos="6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3 )по  обстоятельствам,  не  зависящим  от  воли  обучающегося  и  (или)</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родителей (законных представителей) несовершеннолетнего обучающегося и ДДТ, в том числе в случае ликвидации ДДТ.</w:t>
      </w:r>
    </w:p>
    <w:p>
      <w:pPr>
        <w:spacing w:after="0" w:line="240" w:lineRule="auto"/>
        <w:jc w:val="both"/>
        <w:rPr>
          <w:rFonts w:ascii="Times New Roman" w:hAnsi="Times New Roman"/>
          <w:sz w:val="28"/>
          <w:szCs w:val="28"/>
        </w:rPr>
      </w:pPr>
      <w:r>
        <w:rPr>
          <w:rFonts w:ascii="Times New Roman" w:hAnsi="Times New Roman"/>
          <w:sz w:val="28"/>
          <w:szCs w:val="28"/>
        </w:rPr>
        <w:t>3.2. Исключение  об</w:t>
      </w:r>
      <w:r>
        <w:rPr>
          <w:rFonts w:ascii="Times New Roman" w:hAnsi="Times New Roman"/>
          <w:bCs/>
          <w:sz w:val="28"/>
          <w:szCs w:val="28"/>
        </w:rPr>
        <w:t>учающегося</w:t>
      </w:r>
      <w:r>
        <w:rPr>
          <w:rFonts w:ascii="Times New Roman" w:hAnsi="Times New Roman"/>
          <w:sz w:val="28"/>
          <w:szCs w:val="28"/>
        </w:rPr>
        <w:t xml:space="preserve">  из  ДДТ применяется, если  меры  воспитательного  характера не дали результата и дальнейшее пребывание </w:t>
      </w:r>
      <w:r>
        <w:rPr>
          <w:rFonts w:ascii="Times New Roman" w:hAnsi="Times New Roman"/>
          <w:bCs/>
          <w:sz w:val="28"/>
          <w:szCs w:val="28"/>
        </w:rPr>
        <w:t>учащегося</w:t>
      </w:r>
      <w:r>
        <w:rPr>
          <w:rFonts w:ascii="Times New Roman" w:hAnsi="Times New Roman"/>
          <w:sz w:val="28"/>
          <w:szCs w:val="28"/>
        </w:rPr>
        <w:t xml:space="preserve">  в ДДТ оказывает  отрицательное влияние на других об</w:t>
      </w:r>
      <w:r>
        <w:rPr>
          <w:rFonts w:ascii="Times New Roman" w:hAnsi="Times New Roman"/>
          <w:bCs/>
          <w:sz w:val="28"/>
          <w:szCs w:val="28"/>
        </w:rPr>
        <w:t>учающихся</w:t>
      </w:r>
      <w:r>
        <w:rPr>
          <w:rFonts w:ascii="Times New Roman" w:hAnsi="Times New Roman"/>
          <w:sz w:val="28"/>
          <w:szCs w:val="28"/>
        </w:rPr>
        <w:t>, нарушает их права и права сотрудников ДДТ, а также  нормальное  функционирование  ДДТ.</w:t>
      </w:r>
    </w:p>
    <w:p>
      <w:pPr>
        <w:tabs>
          <w:tab w:val="left" w:pos="360"/>
          <w:tab w:val="left" w:pos="567"/>
        </w:tabs>
        <w:spacing w:after="0" w:line="240" w:lineRule="auto"/>
        <w:jc w:val="both"/>
        <w:rPr>
          <w:rFonts w:ascii="Times New Roman" w:hAnsi="Times New Roman"/>
          <w:sz w:val="28"/>
          <w:szCs w:val="28"/>
        </w:rPr>
      </w:pPr>
      <w:r>
        <w:rPr>
          <w:rFonts w:ascii="Times New Roman" w:hAnsi="Times New Roman"/>
          <w:sz w:val="28"/>
          <w:szCs w:val="28"/>
        </w:rPr>
        <w:lastRenderedPageBreak/>
        <w:t>3.3. Решение об исключении об</w:t>
      </w:r>
      <w:r>
        <w:rPr>
          <w:rFonts w:ascii="Times New Roman" w:hAnsi="Times New Roman"/>
          <w:bCs/>
          <w:sz w:val="28"/>
          <w:szCs w:val="28"/>
        </w:rPr>
        <w:t>учающегося</w:t>
      </w:r>
      <w:r>
        <w:rPr>
          <w:rFonts w:ascii="Times New Roman" w:hAnsi="Times New Roman"/>
          <w:sz w:val="28"/>
          <w:szCs w:val="28"/>
        </w:rPr>
        <w:t xml:space="preserve"> принимается с учетом мнения его родителей (законных представителей). Решение об исключении принимает Педагогический совет и оформляется приказом директора ДДТ.</w:t>
      </w:r>
    </w:p>
    <w:p>
      <w:pPr>
        <w:tabs>
          <w:tab w:val="left" w:pos="360"/>
          <w:tab w:val="left" w:pos="567"/>
        </w:tabs>
        <w:spacing w:after="0" w:line="240" w:lineRule="auto"/>
        <w:jc w:val="center"/>
        <w:rPr>
          <w:rFonts w:ascii="Times New Roman" w:hAnsi="Times New Roman"/>
          <w:b/>
          <w:sz w:val="28"/>
          <w:szCs w:val="28"/>
        </w:rPr>
      </w:pPr>
    </w:p>
    <w:p>
      <w:pPr>
        <w:tabs>
          <w:tab w:val="left" w:pos="360"/>
          <w:tab w:val="left" w:pos="567"/>
        </w:tabs>
        <w:spacing w:after="0" w:line="240" w:lineRule="auto"/>
        <w:jc w:val="center"/>
        <w:rPr>
          <w:rFonts w:ascii="Times New Roman" w:hAnsi="Times New Roman"/>
          <w:b/>
          <w:sz w:val="28"/>
          <w:szCs w:val="28"/>
        </w:rPr>
      </w:pPr>
      <w:r>
        <w:rPr>
          <w:rFonts w:ascii="Times New Roman" w:hAnsi="Times New Roman"/>
          <w:b/>
          <w:sz w:val="28"/>
          <w:szCs w:val="28"/>
        </w:rPr>
        <w:t>4. Основание и порядок восстановления обучающихся ДДТ</w:t>
      </w:r>
    </w:p>
    <w:p>
      <w:pPr>
        <w:tabs>
          <w:tab w:val="left" w:pos="360"/>
          <w:tab w:val="left" w:pos="567"/>
        </w:tabs>
        <w:spacing w:after="0" w:line="240" w:lineRule="auto"/>
        <w:jc w:val="center"/>
        <w:rPr>
          <w:rFonts w:ascii="Times New Roman" w:hAnsi="Times New Roman"/>
          <w:b/>
          <w:sz w:val="28"/>
          <w:szCs w:val="28"/>
        </w:rPr>
      </w:pPr>
    </w:p>
    <w:p>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t>4.1. Восстановление обучающегося в учреждении,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Положением о порядке приема</w:t>
      </w:r>
      <w:bookmarkStart w:id="0" w:name="_GoBack"/>
      <w:bookmarkEnd w:id="0"/>
      <w:r>
        <w:rPr>
          <w:rFonts w:ascii="Times New Roman" w:hAnsi="Times New Roman"/>
          <w:sz w:val="28"/>
          <w:szCs w:val="28"/>
          <w:shd w:val="clear" w:color="auto" w:fill="FFFFFF"/>
        </w:rPr>
        <w:t>, отчисления, восстановления обучающихся в ДДТ.</w:t>
      </w:r>
    </w:p>
    <w:p>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t>4.2. Лица, отчисленные ранее из учреждения, не завершившие образование по дополнительной общеобразовательной  общеразвивающей программе, имеют право на восстановление в число обучающихся образовательного учреждения независимо от продолжительности перерыва в занятиях, причины отчисления.</w:t>
      </w:r>
    </w:p>
    <w:p>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t>4.3. Восстановление лиц в число обучающихся учреждения осуществляется только на свободные места.</w:t>
      </w:r>
    </w:p>
    <w:p>
      <w:pPr>
        <w:pStyle w:val="a4"/>
        <w:jc w:val="both"/>
        <w:rPr>
          <w:rFonts w:ascii="Times New Roman" w:hAnsi="Times New Roman"/>
          <w:sz w:val="28"/>
          <w:szCs w:val="28"/>
        </w:rPr>
      </w:pPr>
      <w:r>
        <w:rPr>
          <w:rFonts w:ascii="Times New Roman" w:hAnsi="Times New Roman"/>
          <w:sz w:val="28"/>
          <w:szCs w:val="28"/>
          <w:shd w:val="clear" w:color="auto" w:fill="FFFFFF"/>
        </w:rPr>
        <w:t>4.4. Восстановление обучающихся производится на основании личного заявления родителей (законных представителей) на имя директора учреждения.</w:t>
      </w:r>
      <w:r>
        <w:rPr>
          <w:rFonts w:ascii="Times New Roman" w:hAnsi="Times New Roman"/>
          <w:sz w:val="28"/>
          <w:szCs w:val="28"/>
        </w:rPr>
        <w:br/>
      </w:r>
      <w:r>
        <w:rPr>
          <w:rFonts w:ascii="Times New Roman" w:hAnsi="Times New Roman"/>
          <w:sz w:val="28"/>
          <w:szCs w:val="28"/>
          <w:shd w:val="clear" w:color="auto" w:fill="FFFFFF"/>
        </w:rPr>
        <w:t>4.5.Решение о восстановлении обучающихся принимает директор учреждения и оформляется соответствующим приказом.</w:t>
      </w:r>
    </w:p>
    <w:p>
      <w:pPr>
        <w:tabs>
          <w:tab w:val="left" w:pos="360"/>
          <w:tab w:val="left" w:pos="426"/>
          <w:tab w:val="left" w:pos="567"/>
        </w:tabs>
        <w:spacing w:after="0" w:line="240" w:lineRule="auto"/>
        <w:jc w:val="both"/>
        <w:rPr>
          <w:rFonts w:ascii="Times New Roman" w:hAnsi="Times New Roman"/>
          <w:sz w:val="28"/>
          <w:szCs w:val="28"/>
        </w:rPr>
      </w:pPr>
    </w:p>
    <w:p>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Порядок разрешения разногласий.</w:t>
      </w:r>
    </w:p>
    <w:p>
      <w:pPr>
        <w:spacing w:after="0" w:line="240" w:lineRule="auto"/>
        <w:ind w:left="720"/>
        <w:rPr>
          <w:rFonts w:ascii="Times New Roman" w:hAnsi="Times New Roman"/>
          <w:b/>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5.1.В случае отказа в приёме в учреждение дополнительного  образования детей и других разногласий при приёме и отчислении (исключении) обучающихся, родители (законные представители) имеют право обратиться с письменным заявлением к Учредителю образовательного учреждения.</w:t>
      </w:r>
    </w:p>
    <w:p>
      <w:pPr>
        <w:spacing w:after="0" w:line="240" w:lineRule="auto"/>
        <w:jc w:val="both"/>
        <w:rPr>
          <w:rFonts w:ascii="Times New Roman" w:hAnsi="Times New Roman"/>
          <w:sz w:val="28"/>
          <w:szCs w:val="28"/>
        </w:rPr>
      </w:pPr>
      <w:r>
        <w:rPr>
          <w:rFonts w:ascii="Times New Roman" w:hAnsi="Times New Roman"/>
          <w:sz w:val="28"/>
          <w:szCs w:val="28"/>
        </w:rPr>
        <w:t>5.2.Спорные вопросы, возникающие между администрацией МБУ ДО ДДТ и родителями (законными представителями), при отчислении (исключении) обучающегося, воспитанника решаются совместно с Учредителем.</w:t>
      </w:r>
    </w:p>
    <w:p>
      <w:pPr>
        <w:spacing w:after="0" w:line="240" w:lineRule="auto"/>
        <w:jc w:val="both"/>
        <w:outlineLvl w:val="2"/>
        <w:rPr>
          <w:rFonts w:ascii="Times New Roman" w:hAnsi="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p>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заявления</w:t>
      </w:r>
    </w:p>
    <w:p>
      <w:pPr>
        <w:spacing w:after="0" w:line="240" w:lineRule="auto"/>
        <w:jc w:val="both"/>
        <w:rPr>
          <w:rFonts w:ascii="Times New Roman" w:eastAsia="Times New Roman" w:hAnsi="Times New Roman" w:cs="Times New Roman"/>
          <w:sz w:val="24"/>
          <w:szCs w:val="24"/>
        </w:rPr>
      </w:pPr>
    </w:p>
    <w:tbl>
      <w:tblPr>
        <w:tblW w:w="5000" w:type="pct"/>
        <w:tblCellMar>
          <w:top w:w="105" w:type="dxa"/>
          <w:left w:w="105" w:type="dxa"/>
          <w:bottom w:w="105" w:type="dxa"/>
          <w:right w:w="105" w:type="dxa"/>
        </w:tblCellMar>
        <w:tblLook w:val="04A0" w:firstRow="1" w:lastRow="0" w:firstColumn="1" w:lastColumn="0" w:noHBand="0" w:noVBand="1"/>
      </w:tblPr>
      <w:tblGrid>
        <w:gridCol w:w="2874"/>
        <w:gridCol w:w="6907"/>
      </w:tblGrid>
      <w:tr>
        <w:tc>
          <w:tcPr>
            <w:tcW w:w="2565" w:type="dxa"/>
            <w:tcBorders>
              <w:top w:val="nil"/>
              <w:left w:val="nil"/>
              <w:bottom w:val="nil"/>
              <w:right w:val="nil"/>
            </w:tcBorders>
            <w:tcMar>
              <w:top w:w="0" w:type="dxa"/>
              <w:left w:w="0" w:type="dxa"/>
              <w:bottom w:w="0" w:type="dxa"/>
              <w:right w:w="0" w:type="dxa"/>
            </w:tcMar>
          </w:tcPr>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165" w:type="dxa"/>
            <w:tcBorders>
              <w:top w:val="nil"/>
              <w:left w:val="nil"/>
              <w:bottom w:val="nil"/>
              <w:right w:val="nil"/>
            </w:tcBorders>
            <w:tcMar>
              <w:top w:w="0" w:type="dxa"/>
              <w:left w:w="0" w:type="dxa"/>
              <w:bottom w:w="0" w:type="dxa"/>
              <w:right w:w="0" w:type="dxa"/>
            </w:tcMar>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Директору Муниципал</w:t>
            </w:r>
            <w:r>
              <w:rPr>
                <w:rFonts w:ascii="Times New Roman" w:hAnsi="Times New Roman" w:cs="Times New Roman"/>
                <w:sz w:val="24"/>
                <w:szCs w:val="24"/>
              </w:rPr>
              <w:t xml:space="preserve">ьного бюджетного </w:t>
            </w:r>
            <w:r>
              <w:rPr>
                <w:rFonts w:ascii="Times New Roman" w:eastAsia="Times New Roman" w:hAnsi="Times New Roman" w:cs="Times New Roman"/>
                <w:sz w:val="24"/>
                <w:szCs w:val="24"/>
              </w:rPr>
              <w:t xml:space="preserve"> учреждения дополнительного образования  Дом детс</w:t>
            </w:r>
            <w:r>
              <w:rPr>
                <w:rFonts w:ascii="Times New Roman" w:hAnsi="Times New Roman" w:cs="Times New Roman"/>
                <w:sz w:val="24"/>
                <w:szCs w:val="24"/>
              </w:rPr>
              <w:t>кого творчества  г.Белая Калитва</w:t>
            </w:r>
          </w:p>
          <w:p>
            <w:pPr>
              <w:spacing w:after="0" w:line="240" w:lineRule="auto"/>
              <w:jc w:val="both"/>
              <w:rPr>
                <w:rFonts w:ascii="Times New Roman" w:eastAsia="Times New Roman" w:hAnsi="Times New Roman" w:cs="Times New Roman"/>
                <w:sz w:val="24"/>
                <w:szCs w:val="24"/>
              </w:rPr>
            </w:pPr>
            <w:r>
              <w:rPr>
                <w:rFonts w:ascii="Times New Roman" w:hAnsi="Times New Roman" w:cs="Times New Roman"/>
                <w:i/>
                <w:iCs/>
                <w:sz w:val="24"/>
                <w:szCs w:val="24"/>
              </w:rPr>
              <w:t>Кравченко Т.А.</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от______________________________________________</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(ФИО заявителя или представителя заявителя)</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проживающего по адресу:_______________________</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pPr>
        <w:spacing w:after="0" w:line="240" w:lineRule="auto"/>
        <w:jc w:val="both"/>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Прошу зачислить моего(ю) сына (дочь) _________________________________________ </w:t>
      </w:r>
    </w:p>
    <w:p>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(ФИО, дата рождения) </w:t>
      </w:r>
    </w:p>
    <w:p>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в детское </w:t>
      </w:r>
      <w:r>
        <w:rPr>
          <w:rFonts w:ascii="Times New Roman" w:eastAsia="Times New Roman" w:hAnsi="Times New Roman" w:cs="Times New Roman"/>
          <w:sz w:val="24"/>
          <w:szCs w:val="24"/>
        </w:rPr>
        <w:t>объединени</w:t>
      </w:r>
      <w:r>
        <w:rPr>
          <w:rFonts w:ascii="Times New Roman" w:hAnsi="Times New Roman" w:cs="Times New Roman"/>
          <w:sz w:val="24"/>
          <w:szCs w:val="24"/>
        </w:rPr>
        <w:t>е_____________________________________________(название)</w:t>
      </w:r>
      <w:r>
        <w:rPr>
          <w:rFonts w:ascii="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_____________________________________(</w:t>
      </w:r>
      <w:r>
        <w:rPr>
          <w:rFonts w:ascii="Times New Roman" w:eastAsia="Times New Roman" w:hAnsi="Times New Roman" w:cs="Times New Roman"/>
          <w:sz w:val="24"/>
          <w:szCs w:val="24"/>
        </w:rPr>
        <w:t>направленность) </w:t>
      </w:r>
    </w:p>
    <w:p>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к педагогу дополнительного образования</w:t>
      </w:r>
      <w:r>
        <w:rPr>
          <w:rFonts w:ascii="Times New Roman" w:hAnsi="Times New Roman" w:cs="Times New Roman"/>
          <w:sz w:val="24"/>
          <w:szCs w:val="24"/>
        </w:rPr>
        <w:t>  _____________________ (ФИО),</w:t>
      </w:r>
    </w:p>
    <w:p>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на обучение по общеобразовательной общеразвивающей программе дополнительного образования</w:t>
      </w:r>
      <w:r>
        <w:rPr>
          <w:rFonts w:ascii="Times New Roman" w:hAnsi="Times New Roman" w:cs="Times New Roman"/>
          <w:sz w:val="24"/>
          <w:szCs w:val="24"/>
          <w:u w:val="single"/>
        </w:rPr>
        <w:t xml:space="preserve"> ____________________           </w:t>
      </w:r>
      <w:r>
        <w:rPr>
          <w:rFonts w:ascii="Times New Roman" w:hAnsi="Times New Roman" w:cs="Times New Roman"/>
          <w:sz w:val="24"/>
          <w:szCs w:val="24"/>
        </w:rPr>
        <w:t>(уровня), срок обучения_______(года, лет)</w:t>
      </w:r>
      <w:r>
        <w:rPr>
          <w:rFonts w:ascii="Times New Roman" w:hAnsi="Times New Roman" w:cs="Times New Roman"/>
          <w:sz w:val="24"/>
          <w:szCs w:val="24"/>
          <w:u w:val="single"/>
        </w:rPr>
        <w:t xml:space="preserve">  </w:t>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уставом, лицензией на право ведения образовательной деятельности, дополнительными общеобразовательными программами учреждения дополнительного образования  ознакомлен</w:t>
      </w:r>
      <w:r>
        <w:rPr>
          <w:rFonts w:ascii="Times New Roman" w:hAnsi="Times New Roman" w:cs="Times New Roman"/>
          <w:sz w:val="24"/>
          <w:szCs w:val="24"/>
        </w:rPr>
        <w:t xml:space="preserve"> </w:t>
      </w:r>
      <w:r>
        <w:rPr>
          <w:rFonts w:ascii="Times New Roman" w:eastAsia="Times New Roman" w:hAnsi="Times New Roman" w:cs="Times New Roman"/>
          <w:sz w:val="24"/>
          <w:szCs w:val="24"/>
        </w:rPr>
        <w:t>(а)  _________________________________ .</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Согласна(ен) на обработку (сбор, систематизацию, накопление, уничтожение) персональных данных ребёнка  в (</w:t>
      </w:r>
      <w:r>
        <w:rPr>
          <w:rFonts w:ascii="Times New Roman" w:eastAsia="Times New Roman" w:hAnsi="Times New Roman" w:cs="Times New Roman"/>
          <w:i/>
          <w:iCs/>
          <w:sz w:val="24"/>
          <w:szCs w:val="24"/>
        </w:rPr>
        <w:t>наименование образовательного учреждения)</w:t>
      </w:r>
      <w:r>
        <w:rPr>
          <w:rFonts w:ascii="Times New Roman" w:eastAsia="Times New Roman" w:hAnsi="Times New Roman" w:cs="Times New Roman"/>
          <w:sz w:val="24"/>
          <w:szCs w:val="24"/>
        </w:rPr>
        <w:t>.</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Целью данной обработки является создание особой образовательной среды для всестороннего удовлетворения потребностей детей. </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Отзыв согласия на обработку персональных данных может осуществляться в соответствии с Федеральным законом от 27.07.2006 г. № 152-ФЗ «О персональных данных».</w:t>
      </w:r>
    </w:p>
    <w:p>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Краткие  сведения о родителях (законных представителях)</w:t>
      </w:r>
    </w:p>
    <w:p>
      <w:pPr>
        <w:spacing w:after="0" w:line="240" w:lineRule="auto"/>
        <w:rPr>
          <w:rFonts w:ascii="Times New Roman" w:hAnsi="Times New Roman" w:cs="Times New Roman"/>
          <w:sz w:val="24"/>
          <w:szCs w:val="24"/>
        </w:rPr>
      </w:pPr>
    </w:p>
    <w:p>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Мама:  Ф.И.О. ____________________             Папа:  Ф.И.О. 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tabs>
          <w:tab w:val="center" w:pos="50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r>
        <w:rPr>
          <w:rFonts w:ascii="Times New Roman" w:hAnsi="Times New Roman" w:cs="Times New Roman"/>
          <w:sz w:val="24"/>
          <w:szCs w:val="24"/>
        </w:rPr>
        <w:tab/>
        <w:t xml:space="preserve">                                Контактный телефон</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                                   _________________________</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«_____»____________20____г.</w:t>
      </w:r>
    </w:p>
    <w:p>
      <w:pPr>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(подпись)</w:t>
      </w:r>
    </w:p>
    <w:p>
      <w:pPr>
        <w:spacing w:after="0" w:line="240" w:lineRule="auto"/>
        <w:rPr>
          <w:rFonts w:ascii="Times New Roman" w:hAnsi="Times New Roman" w:cs="Times New Roman"/>
        </w:rPr>
      </w:pPr>
    </w:p>
    <w:p>
      <w:pPr>
        <w:spacing w:after="0" w:line="240" w:lineRule="auto"/>
        <w:rPr>
          <w:rFonts w:ascii="Times New Roman" w:hAnsi="Times New Roman" w:cs="Times New Roman"/>
          <w:sz w:val="24"/>
          <w:szCs w:val="24"/>
        </w:rPr>
      </w:pPr>
    </w:p>
    <w:p>
      <w:pPr>
        <w:spacing w:after="0"/>
        <w:rPr>
          <w:sz w:val="24"/>
          <w:szCs w:val="24"/>
        </w:rPr>
      </w:pP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color w:val="5A6167"/>
          <w:sz w:val="24"/>
          <w:szCs w:val="24"/>
        </w:rPr>
      </w:pPr>
      <w:r>
        <w:rPr>
          <w:rFonts w:ascii="Times New Roman" w:eastAsia="Times New Roman" w:hAnsi="Times New Roman" w:cs="Times New Roman"/>
          <w:color w:val="5A6167"/>
          <w:sz w:val="24"/>
          <w:szCs w:val="24"/>
        </w:rPr>
        <w:t xml:space="preserve">                                                                                                       </w:t>
      </w: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color w:val="5A6167"/>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A6167"/>
          <w:sz w:val="24"/>
          <w:szCs w:val="24"/>
        </w:rPr>
        <w:t xml:space="preserve">                                                                                                                                          </w:t>
      </w:r>
      <w:r>
        <w:rPr>
          <w:rFonts w:ascii="Times New Roman" w:eastAsia="Times New Roman" w:hAnsi="Times New Roman" w:cs="Times New Roman"/>
          <w:sz w:val="24"/>
          <w:szCs w:val="24"/>
        </w:rPr>
        <w:t>Приложение 2</w:t>
      </w: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заявления</w:t>
      </w:r>
    </w:p>
    <w:p>
      <w:pPr>
        <w:spacing w:after="0" w:line="240" w:lineRule="auto"/>
        <w:jc w:val="both"/>
        <w:rPr>
          <w:rFonts w:ascii="Times New Roman" w:eastAsia="Times New Roman" w:hAnsi="Times New Roman" w:cs="Times New Roman"/>
          <w:sz w:val="24"/>
          <w:szCs w:val="24"/>
        </w:rPr>
      </w:pPr>
    </w:p>
    <w:tbl>
      <w:tblPr>
        <w:tblW w:w="5000" w:type="pct"/>
        <w:tblCellMar>
          <w:top w:w="105" w:type="dxa"/>
          <w:left w:w="105" w:type="dxa"/>
          <w:bottom w:w="105" w:type="dxa"/>
          <w:right w:w="105" w:type="dxa"/>
        </w:tblCellMar>
        <w:tblLook w:val="04A0" w:firstRow="1" w:lastRow="0" w:firstColumn="1" w:lastColumn="0" w:noHBand="0" w:noVBand="1"/>
      </w:tblPr>
      <w:tblGrid>
        <w:gridCol w:w="2874"/>
        <w:gridCol w:w="6907"/>
      </w:tblGrid>
      <w:tr>
        <w:tc>
          <w:tcPr>
            <w:tcW w:w="2565" w:type="dxa"/>
            <w:tcBorders>
              <w:top w:val="nil"/>
              <w:left w:val="nil"/>
              <w:bottom w:val="nil"/>
              <w:right w:val="nil"/>
            </w:tcBorders>
            <w:tcMar>
              <w:top w:w="0" w:type="dxa"/>
              <w:left w:w="0" w:type="dxa"/>
              <w:bottom w:w="0" w:type="dxa"/>
              <w:right w:w="0" w:type="dxa"/>
            </w:tcMar>
          </w:tcPr>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165" w:type="dxa"/>
            <w:tcBorders>
              <w:top w:val="nil"/>
              <w:left w:val="nil"/>
              <w:bottom w:val="nil"/>
              <w:right w:val="nil"/>
            </w:tcBorders>
            <w:tcMar>
              <w:top w:w="0" w:type="dxa"/>
              <w:left w:w="0" w:type="dxa"/>
              <w:bottom w:w="0" w:type="dxa"/>
              <w:right w:w="0" w:type="dxa"/>
            </w:tcMar>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Директору Муниципал</w:t>
            </w:r>
            <w:r>
              <w:rPr>
                <w:rFonts w:ascii="Times New Roman" w:hAnsi="Times New Roman" w:cs="Times New Roman"/>
                <w:sz w:val="24"/>
                <w:szCs w:val="24"/>
              </w:rPr>
              <w:t xml:space="preserve">ьного бюджетного </w:t>
            </w:r>
            <w:r>
              <w:rPr>
                <w:rFonts w:ascii="Times New Roman" w:eastAsia="Times New Roman" w:hAnsi="Times New Roman" w:cs="Times New Roman"/>
                <w:sz w:val="24"/>
                <w:szCs w:val="24"/>
              </w:rPr>
              <w:t xml:space="preserve"> учреждения дополнительного образования  Дом детс</w:t>
            </w:r>
            <w:r>
              <w:rPr>
                <w:rFonts w:ascii="Times New Roman" w:hAnsi="Times New Roman" w:cs="Times New Roman"/>
                <w:sz w:val="24"/>
                <w:szCs w:val="24"/>
              </w:rPr>
              <w:t>кого творчества  г.Белая Калитва</w:t>
            </w:r>
          </w:p>
          <w:p>
            <w:pPr>
              <w:spacing w:after="0" w:line="240" w:lineRule="auto"/>
              <w:rPr>
                <w:rFonts w:ascii="Times New Roman" w:eastAsia="Times New Roman" w:hAnsi="Times New Roman" w:cs="Times New Roman"/>
                <w:sz w:val="24"/>
                <w:szCs w:val="24"/>
              </w:rPr>
            </w:pPr>
            <w:r>
              <w:rPr>
                <w:rFonts w:ascii="Times New Roman" w:hAnsi="Times New Roman" w:cs="Times New Roman"/>
                <w:i/>
                <w:iCs/>
                <w:sz w:val="24"/>
                <w:szCs w:val="24"/>
              </w:rPr>
              <w:t>Кравченко Т.А.</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от___________________________________________,</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(ФИО заявителя или представителя заявителя)</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проживающего по адресу:_______________________</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14-18 лет)</w:t>
      </w:r>
    </w:p>
    <w:p>
      <w:pPr>
        <w:spacing w:after="0" w:line="240" w:lineRule="auto"/>
        <w:jc w:val="both"/>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Прошу зачислить меня_________________________________________ </w:t>
      </w:r>
    </w:p>
    <w:p>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(ФИО, дата рождения) </w:t>
      </w:r>
    </w:p>
    <w:p>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в детское </w:t>
      </w:r>
      <w:r>
        <w:rPr>
          <w:rFonts w:ascii="Times New Roman" w:eastAsia="Times New Roman" w:hAnsi="Times New Roman" w:cs="Times New Roman"/>
          <w:sz w:val="24"/>
          <w:szCs w:val="24"/>
        </w:rPr>
        <w:t>объединени</w:t>
      </w:r>
      <w:r>
        <w:rPr>
          <w:rFonts w:ascii="Times New Roman" w:hAnsi="Times New Roman" w:cs="Times New Roman"/>
          <w:sz w:val="24"/>
          <w:szCs w:val="24"/>
        </w:rPr>
        <w:t>е__________________________________________(название)</w:t>
      </w:r>
      <w:r>
        <w:rPr>
          <w:rFonts w:ascii="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________________________________________________________(</w:t>
      </w:r>
      <w:r>
        <w:rPr>
          <w:rFonts w:ascii="Times New Roman" w:eastAsia="Times New Roman" w:hAnsi="Times New Roman" w:cs="Times New Roman"/>
          <w:sz w:val="24"/>
          <w:szCs w:val="24"/>
        </w:rPr>
        <w:t>направленность)</w:t>
      </w:r>
    </w:p>
    <w:p>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к педагогу дополнительного образования</w:t>
      </w:r>
      <w:r>
        <w:rPr>
          <w:rFonts w:ascii="Times New Roman" w:hAnsi="Times New Roman" w:cs="Times New Roman"/>
          <w:sz w:val="24"/>
          <w:szCs w:val="24"/>
        </w:rPr>
        <w:t xml:space="preserve"> _____________________ (ФИО),</w:t>
      </w:r>
    </w:p>
    <w:p>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на обучение по общеобразовательной общеразвивающей программе дополнительного образования</w:t>
      </w:r>
      <w:r>
        <w:rPr>
          <w:rFonts w:ascii="Times New Roman" w:hAnsi="Times New Roman" w:cs="Times New Roman"/>
          <w:sz w:val="24"/>
          <w:szCs w:val="24"/>
          <w:u w:val="single"/>
        </w:rPr>
        <w:t xml:space="preserve"> _________________________(</w:t>
      </w:r>
      <w:r>
        <w:rPr>
          <w:rFonts w:ascii="Times New Roman" w:hAnsi="Times New Roman" w:cs="Times New Roman"/>
          <w:sz w:val="24"/>
          <w:szCs w:val="24"/>
        </w:rPr>
        <w:t>уровня), срок обучения_______(года,лет)</w:t>
      </w:r>
      <w:r>
        <w:rPr>
          <w:rFonts w:ascii="Times New Roman" w:hAnsi="Times New Roman" w:cs="Times New Roman"/>
          <w:sz w:val="24"/>
          <w:szCs w:val="24"/>
          <w:u w:val="single"/>
        </w:rPr>
        <w:t xml:space="preserve">  </w:t>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уставом, лицензией на право ведения образовательной деятельности, дополнительными общеобразовательными программами учреждения дополнительного образования  ознакомлен</w:t>
      </w:r>
      <w:r>
        <w:rPr>
          <w:rFonts w:ascii="Times New Roman" w:hAnsi="Times New Roman" w:cs="Times New Roman"/>
          <w:sz w:val="24"/>
          <w:szCs w:val="24"/>
        </w:rPr>
        <w:t xml:space="preserve"> </w:t>
      </w:r>
      <w:r>
        <w:rPr>
          <w:rFonts w:ascii="Times New Roman" w:eastAsia="Times New Roman" w:hAnsi="Times New Roman" w:cs="Times New Roman"/>
          <w:sz w:val="24"/>
          <w:szCs w:val="24"/>
        </w:rPr>
        <w:t>(а)  _________________________________ .</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Согласна(ен) на обработку (сбор, систематизацию, накопление, уничтожение) персональных данных ребёнка  в (</w:t>
      </w:r>
      <w:r>
        <w:rPr>
          <w:rFonts w:ascii="Times New Roman" w:eastAsia="Times New Roman" w:hAnsi="Times New Roman" w:cs="Times New Roman"/>
          <w:i/>
          <w:iCs/>
          <w:sz w:val="24"/>
          <w:szCs w:val="24"/>
        </w:rPr>
        <w:t>наименование образовательного учреждения)</w:t>
      </w:r>
      <w:r>
        <w:rPr>
          <w:rFonts w:ascii="Times New Roman" w:eastAsia="Times New Roman" w:hAnsi="Times New Roman" w:cs="Times New Roman"/>
          <w:sz w:val="24"/>
          <w:szCs w:val="24"/>
        </w:rPr>
        <w:t>.</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Целью данной обработки является создание особой образовательной среды для всестороннего удовлетворения потребностей детей. </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Отзыв согласия на обработку персональных данных может осуществляться в соответствии с Федеральным законом от 27.07.2006 г. № 152-ФЗ «О персональных данных».</w:t>
      </w:r>
    </w:p>
    <w:p>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Краткие  сведения о родителях (законных представителях)</w:t>
      </w:r>
    </w:p>
    <w:p>
      <w:pPr>
        <w:spacing w:after="0" w:line="240" w:lineRule="auto"/>
        <w:rPr>
          <w:rFonts w:ascii="Times New Roman" w:hAnsi="Times New Roman" w:cs="Times New Roman"/>
          <w:sz w:val="24"/>
          <w:szCs w:val="24"/>
        </w:rPr>
      </w:pPr>
    </w:p>
    <w:p>
      <w:pPr>
        <w:keepNext/>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Мама:  Ф.И.О. ____________________             Папа:  Ф.И.О. 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tabs>
          <w:tab w:val="center" w:pos="50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r>
        <w:rPr>
          <w:rFonts w:ascii="Times New Roman" w:hAnsi="Times New Roman" w:cs="Times New Roman"/>
          <w:sz w:val="24"/>
          <w:szCs w:val="24"/>
        </w:rPr>
        <w:tab/>
        <w:t xml:space="preserve">                                Контактный телефон</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                                   _________________________</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«_____»____________20____г.</w:t>
      </w:r>
    </w:p>
    <w:p>
      <w:pPr>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(подпись)</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                                                                                                                                      Приложение 3</w:t>
      </w:r>
    </w:p>
    <w:p>
      <w:pPr>
        <w:spacing w:after="0"/>
        <w:ind w:left="-567"/>
        <w:jc w:val="center"/>
        <w:rPr>
          <w:rFonts w:ascii="Times New Roman" w:hAnsi="Times New Roman" w:cs="Times New Roman"/>
          <w:b/>
          <w:sz w:val="24"/>
          <w:szCs w:val="24"/>
        </w:rPr>
      </w:pPr>
      <w:r>
        <w:rPr>
          <w:rFonts w:ascii="Times New Roman" w:hAnsi="Times New Roman" w:cs="Times New Roman"/>
          <w:b/>
          <w:sz w:val="24"/>
          <w:szCs w:val="24"/>
        </w:rPr>
        <w:t>ДОГОВОР №_____</w:t>
      </w:r>
    </w:p>
    <w:p>
      <w:pPr>
        <w:spacing w:after="0"/>
        <w:ind w:left="-567"/>
        <w:jc w:val="center"/>
        <w:rPr>
          <w:rFonts w:ascii="Times New Roman" w:hAnsi="Times New Roman" w:cs="Times New Roman"/>
          <w:b/>
          <w:sz w:val="24"/>
          <w:szCs w:val="24"/>
        </w:rPr>
      </w:pPr>
      <w:r>
        <w:rPr>
          <w:rFonts w:ascii="Times New Roman" w:hAnsi="Times New Roman" w:cs="Times New Roman"/>
          <w:b/>
          <w:sz w:val="24"/>
          <w:szCs w:val="24"/>
        </w:rPr>
        <w:t>об оказании платных образовательных услуг</w:t>
      </w:r>
    </w:p>
    <w:p>
      <w:pPr>
        <w:spacing w:after="0"/>
        <w:jc w:val="center"/>
        <w:rPr>
          <w:rFonts w:ascii="Times New Roman" w:hAnsi="Times New Roman" w:cs="Times New Roman"/>
          <w:sz w:val="24"/>
          <w:szCs w:val="24"/>
        </w:rPr>
      </w:pPr>
      <w:r>
        <w:rPr>
          <w:rFonts w:ascii="Times New Roman" w:hAnsi="Times New Roman" w:cs="Times New Roman"/>
          <w:sz w:val="24"/>
          <w:szCs w:val="24"/>
        </w:rPr>
        <w:t>г.БелаяКалитва                                                                                                                                                 «___» ________ 20___ г.</w:t>
      </w:r>
    </w:p>
    <w:p>
      <w:pPr>
        <w:spacing w:after="0"/>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дополнительного образования Дом детского творчества (МБУ ДО ДДТ) осуществляющее образовательную деятельность на основании лицензия №5898 от 2 октября 2015 г. бессрочная, выданная Региональной службой по надзору и контролю в сфере образования Ростовской области именуемое в дальнейшем «Исполнитель», в лице директора Кравченко Татьяны Андреевны, действующей на основании Устава, с одной стороны, и родители (законные представители, (Ф.И.О.)) ____________________________________________________________________ именуемые в дальнейшем «Заказчик», с другой стороны, действующий  в интересах несовершеннолетнего сына (дочери), (Ф.И.О.)  _________________________________________________________________, ______________ года рождения, именуемый в дальнейшем «Обучающийся» , совместно именуемые Стороны, заключили настоящий договор о нижеследующем: </w:t>
      </w:r>
    </w:p>
    <w:p>
      <w:pPr>
        <w:spacing w:after="0"/>
        <w:ind w:firstLine="1275"/>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1.1. Исполнитель предоставляет, а Обучающийся/Заказчик оплачивает дополнительные образовательные услуги, оказываемые Домом детского творчества: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gridCol w:w="1134"/>
        <w:gridCol w:w="1134"/>
      </w:tblGrid>
      <w:tr>
        <w:tc>
          <w:tcPr>
            <w:tcW w:w="5670" w:type="dxa"/>
            <w:vMerge w:val="restart"/>
            <w:shd w:val="clear" w:color="auto" w:fill="auto"/>
          </w:tcPr>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образовательных услуг</w:t>
            </w:r>
          </w:p>
        </w:tc>
        <w:tc>
          <w:tcPr>
            <w:tcW w:w="2835" w:type="dxa"/>
            <w:vMerge w:val="restart"/>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Форма предоставления услуги, форма обучения</w:t>
            </w:r>
          </w:p>
        </w:tc>
        <w:tc>
          <w:tcPr>
            <w:tcW w:w="2268" w:type="dxa"/>
            <w:gridSpan w:val="2"/>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tc>
          <w:tcPr>
            <w:tcW w:w="5670" w:type="dxa"/>
            <w:vMerge/>
            <w:shd w:val="clear" w:color="auto" w:fill="auto"/>
          </w:tcPr>
          <w:p>
            <w:pPr>
              <w:spacing w:after="0"/>
              <w:jc w:val="center"/>
              <w:rPr>
                <w:rFonts w:ascii="Times New Roman" w:hAnsi="Times New Roman" w:cs="Times New Roman"/>
                <w:sz w:val="24"/>
                <w:szCs w:val="24"/>
              </w:rPr>
            </w:pPr>
          </w:p>
        </w:tc>
        <w:tc>
          <w:tcPr>
            <w:tcW w:w="2835" w:type="dxa"/>
            <w:vMerge/>
            <w:shd w:val="clear" w:color="auto" w:fill="auto"/>
          </w:tcPr>
          <w:p>
            <w:pPr>
              <w:spacing w:after="0"/>
              <w:jc w:val="center"/>
              <w:rPr>
                <w:rFonts w:ascii="Times New Roman" w:hAnsi="Times New Roman" w:cs="Times New Roman"/>
                <w:sz w:val="24"/>
                <w:szCs w:val="24"/>
              </w:rPr>
            </w:pPr>
          </w:p>
        </w:tc>
        <w:tc>
          <w:tcPr>
            <w:tcW w:w="1134" w:type="dxa"/>
            <w:shd w:val="clear" w:color="auto" w:fill="auto"/>
          </w:tcPr>
          <w:p>
            <w:pPr>
              <w:spacing w:after="0"/>
              <w:ind w:hanging="34"/>
              <w:jc w:val="center"/>
              <w:rPr>
                <w:rFonts w:ascii="Times New Roman" w:hAnsi="Times New Roman" w:cs="Times New Roman"/>
                <w:sz w:val="24"/>
                <w:szCs w:val="24"/>
              </w:rPr>
            </w:pPr>
            <w:r>
              <w:rPr>
                <w:rFonts w:ascii="Times New Roman" w:hAnsi="Times New Roman" w:cs="Times New Roman"/>
                <w:sz w:val="24"/>
                <w:szCs w:val="24"/>
              </w:rPr>
              <w:t>В неделю</w:t>
            </w:r>
          </w:p>
        </w:tc>
        <w:tc>
          <w:tcPr>
            <w:tcW w:w="1134"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В год</w:t>
            </w:r>
          </w:p>
        </w:tc>
      </w:tr>
      <w:tr>
        <w:tc>
          <w:tcPr>
            <w:tcW w:w="5670" w:type="dxa"/>
            <w:shd w:val="clear" w:color="auto" w:fill="auto"/>
          </w:tcPr>
          <w:p>
            <w:pPr>
              <w:spacing w:after="0"/>
              <w:rPr>
                <w:rFonts w:ascii="Times New Roman" w:hAnsi="Times New Roman" w:cs="Times New Roman"/>
                <w:b/>
                <w:sz w:val="24"/>
                <w:szCs w:val="24"/>
              </w:rPr>
            </w:pPr>
            <w:r>
              <w:rPr>
                <w:rFonts w:ascii="Times New Roman" w:hAnsi="Times New Roman" w:cs="Times New Roman"/>
                <w:b/>
                <w:sz w:val="24"/>
                <w:szCs w:val="24"/>
              </w:rPr>
              <w:t>Занятия по дополнительной образовательной  программе:    «_________________», _________________ направленности    (возраст до 18 лет)</w:t>
            </w:r>
          </w:p>
        </w:tc>
        <w:tc>
          <w:tcPr>
            <w:tcW w:w="2835" w:type="dxa"/>
            <w:shd w:val="clear" w:color="auto" w:fill="auto"/>
          </w:tcPr>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Групповая, очная </w:t>
            </w:r>
          </w:p>
        </w:tc>
        <w:tc>
          <w:tcPr>
            <w:tcW w:w="1134" w:type="dxa"/>
            <w:shd w:val="clear" w:color="auto" w:fill="auto"/>
          </w:tcPr>
          <w:p>
            <w:pPr>
              <w:spacing w:after="0"/>
              <w:jc w:val="center"/>
              <w:rPr>
                <w:rFonts w:ascii="Times New Roman" w:hAnsi="Times New Roman" w:cs="Times New Roman"/>
                <w:b/>
                <w:sz w:val="24"/>
                <w:szCs w:val="24"/>
              </w:rPr>
            </w:pPr>
          </w:p>
        </w:tc>
        <w:tc>
          <w:tcPr>
            <w:tcW w:w="1134" w:type="dxa"/>
            <w:shd w:val="clear" w:color="auto" w:fill="auto"/>
          </w:tcPr>
          <w:p>
            <w:pPr>
              <w:spacing w:after="0"/>
              <w:jc w:val="center"/>
              <w:rPr>
                <w:rFonts w:ascii="Times New Roman" w:hAnsi="Times New Roman" w:cs="Times New Roman"/>
                <w:b/>
                <w:sz w:val="24"/>
                <w:szCs w:val="24"/>
              </w:rPr>
            </w:pPr>
          </w:p>
        </w:tc>
      </w:tr>
      <w:tr>
        <w:tc>
          <w:tcPr>
            <w:tcW w:w="5670" w:type="dxa"/>
            <w:shd w:val="clear" w:color="auto" w:fill="auto"/>
          </w:tcPr>
          <w:p>
            <w:pPr>
              <w:spacing w:after="0"/>
              <w:rPr>
                <w:rFonts w:ascii="Times New Roman" w:hAnsi="Times New Roman" w:cs="Times New Roman"/>
                <w:b/>
                <w:sz w:val="24"/>
                <w:szCs w:val="24"/>
              </w:rPr>
            </w:pPr>
            <w:r>
              <w:rPr>
                <w:rFonts w:ascii="Times New Roman" w:hAnsi="Times New Roman" w:cs="Times New Roman"/>
                <w:b/>
                <w:sz w:val="24"/>
                <w:szCs w:val="24"/>
              </w:rPr>
              <w:t xml:space="preserve">Уровень дополнительной образовательной программы_____________________ </w:t>
            </w:r>
          </w:p>
        </w:tc>
        <w:tc>
          <w:tcPr>
            <w:tcW w:w="2835" w:type="dxa"/>
            <w:shd w:val="clear" w:color="auto" w:fill="auto"/>
          </w:tcPr>
          <w:p>
            <w:pPr>
              <w:spacing w:after="0"/>
              <w:jc w:val="center"/>
              <w:rPr>
                <w:rFonts w:ascii="Times New Roman" w:hAnsi="Times New Roman" w:cs="Times New Roman"/>
                <w:b/>
                <w:sz w:val="24"/>
                <w:szCs w:val="24"/>
              </w:rPr>
            </w:pPr>
          </w:p>
        </w:tc>
        <w:tc>
          <w:tcPr>
            <w:tcW w:w="1134" w:type="dxa"/>
            <w:shd w:val="clear" w:color="auto" w:fill="auto"/>
          </w:tcPr>
          <w:p>
            <w:pPr>
              <w:spacing w:after="0"/>
              <w:jc w:val="center"/>
              <w:rPr>
                <w:rFonts w:ascii="Times New Roman" w:hAnsi="Times New Roman" w:cs="Times New Roman"/>
                <w:b/>
                <w:sz w:val="24"/>
                <w:szCs w:val="24"/>
              </w:rPr>
            </w:pPr>
          </w:p>
        </w:tc>
        <w:tc>
          <w:tcPr>
            <w:tcW w:w="1134" w:type="dxa"/>
            <w:shd w:val="clear" w:color="auto" w:fill="auto"/>
          </w:tcPr>
          <w:p>
            <w:pPr>
              <w:spacing w:after="0"/>
              <w:jc w:val="center"/>
              <w:rPr>
                <w:rFonts w:ascii="Times New Roman" w:hAnsi="Times New Roman" w:cs="Times New Roman"/>
                <w:b/>
                <w:sz w:val="24"/>
                <w:szCs w:val="24"/>
              </w:rPr>
            </w:pPr>
          </w:p>
        </w:tc>
      </w:tr>
    </w:tbl>
    <w:p>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1.2.  Срок освоения образовательной программы на момент подписания Договора составляет ____________________ </w:t>
      </w:r>
    </w:p>
    <w:p>
      <w:pPr>
        <w:spacing w:after="0"/>
        <w:ind w:firstLine="1275"/>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2.1. Исполнитель: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2.1.1. Вправе самостоятельно осуществлять образовательный процесс, устанавливать формы, порядок и периодичность проведения промежуточной аттестации Обучающихся.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2.1.3. Довести до Заказчика информацию, содержащую сведения о порядке и объеме предоставления платных образовательных услуг.</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2.1.4. 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2.1.5. Предоставлять родителям (законным представителям) возможность ознакомления с ходом и содержанием образовательного процесса, итогами подготовки ребенка.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2.1.6. Принимать от Обучающегося и (или) Заказчика плату за образовательные услуги.</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2.2. Исполнитель имеет право: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2.2.1. Отказать Заказчику в заключении договора на новый срок по истечении действия настоящего договора, если Заказчик или Обучающийся, в период его действия допускали нарушения, предусмотренные гражданским законодательством и настоящим договором и дающий Исполнителю право в одностороннем порядке отказаться от исполнения договора.</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2.3. Заказчик:</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2.3.1.  Обязан своевременно вносить плату за предоставленные услуги, а также предоставлять платежные документы, подтверждающие такую оплату.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2.3.2.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2.3.3. Несёт ответственность за обеспечение Обучающегося необходимыми средствами для успешного обучения и воспитания, в количестве соответствующем возрасту и потребностям Обучающегося.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2.3.4. Несёт материальную ответственность согласно Гражданскому кодексу РФ за ущерб, причиненный учреждению по вине Обучающегося.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2.3.5. Несёт ответственность за жизнь и здоровье ребенка вне предоставляемых Исполнителем занятий.</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2.4. Заказчик имеет право: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2.4.1. Требовать от Исполнителя предоставления информации об успеваемости, поведении, отношении Обучающегося к учёбе и его способностях в отношении обучения по предметам учебного плана.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2.4.2. Пользоваться имуществом Исполнителя, необходимым для обеспечения образовательного процесса, во время занятий, предусмотренных расписанием.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2.4.3. Вправе получить информация от Исполнителя по вопросам организации и обеспечения надлежащего предоставления услуг, предусмотренных разделом 1 настоящего Договора.</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2.5. Обучающийся обязан:</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2.5.1. Соблюдать требования, установленные в статье 43 Федерального закона от 29 декабря 2012 г. №273-ФЗ «Об образовании в Российской Федерации», в том числе: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выполнять задания для подготовки к занятиям, предусмотренным учебным планом,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извещать Исполнителя о причинах отсутствия на занятиях,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соблюдать требования учредительных документов, правила трудового распорядка и иные локальные нормативные акты Исполнителя.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2.5. Обучающемуся предоставляются академические права в соответствии с частью 1 статьи 34 Федерального закона от 29 января 2012 г. №273-ФЗ «Об образовании в Российской Федерации».</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3. Размер и порядок оплаты.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3.1.  Заказчик ежемесячно оплачивает услуги, указанные в разделе 1 настоящего договора, в сумме</w:t>
      </w:r>
      <w:r>
        <w:rPr>
          <w:rFonts w:ascii="Times New Roman" w:hAnsi="Times New Roman" w:cs="Times New Roman"/>
          <w:b/>
          <w:sz w:val="24"/>
          <w:szCs w:val="24"/>
          <w:u w:val="single"/>
        </w:rPr>
        <w:t xml:space="preserve">           (сумма прописью)</w:t>
      </w:r>
      <w:r>
        <w:rPr>
          <w:rFonts w:ascii="Times New Roman" w:hAnsi="Times New Roman" w:cs="Times New Roman"/>
          <w:b/>
          <w:sz w:val="24"/>
          <w:szCs w:val="24"/>
        </w:rPr>
        <w:t xml:space="preserve"> </w:t>
      </w:r>
      <w:r>
        <w:rPr>
          <w:rFonts w:ascii="Times New Roman" w:hAnsi="Times New Roman" w:cs="Times New Roman"/>
          <w:sz w:val="24"/>
          <w:szCs w:val="24"/>
        </w:rPr>
        <w:t>рублей, в месяц за каждый год обучения. Увеличение стоимости образовательных услуг после заключения Договора не допускается.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Оплата производится не позднее 10 числа текущего месяца за текущий месяц в безналичном порядке на счёт Исполнителя.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3.3. Заказчик не оплативший обучение не допускается к занятиям.</w:t>
      </w:r>
    </w:p>
    <w:p>
      <w:pPr>
        <w:spacing w:after="0"/>
        <w:ind w:firstLine="709"/>
        <w:jc w:val="both"/>
        <w:rPr>
          <w:rFonts w:ascii="Times New Roman" w:hAnsi="Times New Roman" w:cs="Times New Roman"/>
          <w:b/>
          <w:sz w:val="24"/>
          <w:szCs w:val="24"/>
        </w:rPr>
      </w:pPr>
      <w:r>
        <w:rPr>
          <w:rFonts w:ascii="Times New Roman" w:hAnsi="Times New Roman" w:cs="Times New Roman"/>
          <w:sz w:val="24"/>
          <w:szCs w:val="24"/>
        </w:rPr>
        <w:t>3.4. Стоимость образовательных услуг устанавливается решением тарифной комиссии Администрации Белокалитвинского района и может изменяться в связи с инфляцией, повышением оплаты труда в бюджетной сфере.</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4. Заключительные положения.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4.1. Настоящий договор действует с _______ 20__ года до конца учебного  года или до выполнения исполнителем своих обязательств предусмотренных дополнительной образовательной программой.  Дополнения и изменения в договор вносятся с согласия обеих сторон.</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организация до даты издания приказа об окончании обучения или отчислении Обучающегося из образовательной организации.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4.3.  Договор прекращает своё  действие в случае неуплаты Заказчиком предусмотренных договором средств за обучение и невыполнение Исполнителем п.2.1 настоящего Договора.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4.4. Настоящий договор может быть расторгнут по соглашению сторон.</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4.5. Договор составлен в двух экземплярах и хранится по одному экземпляру у каждой стороны.</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Ответственность Исполнителя, Заказчика и Обучающегося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4.2. При обнаружении недостатка платных образовательных услуг, в том числе оказания их не в полном объеме, предусмотренными образовательными программами, заказчик в праве по своему выбору потребовать: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безвозмездного оказания образовательных услуг;</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соразмерного уменьшения стоимости оказания платных образовательных услуг;</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возмещение понесенных им расходов по устранению недостатков оказанных платных образовательных услуг своими силами или третьим лицами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4.4. Если исполнитель нарушил срок оказания платных образовательных услуг (сроки начала и (или) окончания оказания  платных образовательных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потребовать уменьшения стоимости платных образовательных услуг;</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расторгнуть договор.</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4.5. Заказчик вправе потребовать полного возмещения убытков, причинённых ему в связи с нарушением срок и (или) окончания платных образовательных услуг, а также в связи с недостатком   платных образовательных услуг.</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Подписи сторон</w:t>
      </w:r>
    </w:p>
    <w:tbl>
      <w:tblPr>
        <w:tblW w:w="10951" w:type="dxa"/>
        <w:tblInd w:w="108" w:type="dxa"/>
        <w:tblLayout w:type="fixed"/>
        <w:tblLook w:val="04A0" w:firstRow="1" w:lastRow="0" w:firstColumn="1" w:lastColumn="0" w:noHBand="0" w:noVBand="1"/>
      </w:tblPr>
      <w:tblGrid>
        <w:gridCol w:w="3129"/>
        <w:gridCol w:w="4266"/>
        <w:gridCol w:w="3556"/>
      </w:tblGrid>
      <w:tr>
        <w:trPr>
          <w:trHeight w:val="3662"/>
        </w:trPr>
        <w:tc>
          <w:tcPr>
            <w:tcW w:w="3129" w:type="dxa"/>
            <w:shd w:val="clear" w:color="auto" w:fill="auto"/>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Исполнитель</w:t>
            </w:r>
          </w:p>
          <w:p>
            <w:pPr>
              <w:spacing w:after="0"/>
              <w:rPr>
                <w:rFonts w:ascii="Times New Roman" w:hAnsi="Times New Roman" w:cs="Times New Roman"/>
                <w:color w:val="000000"/>
                <w:sz w:val="24"/>
                <w:szCs w:val="24"/>
              </w:rPr>
            </w:pP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МБУ ДО ДДТ</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347042,г. Белая Калитва, Ростовской области, </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ул. Калинина д.21</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ИНН/КПП 6142017360/614201001</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Расчетный счет: 40701810460151000013 в Отделении по Ростовской области Южного главного управления Центрального банка Российской Федерации</w:t>
            </w:r>
          </w:p>
          <w:p>
            <w:pPr>
              <w:spacing w:after="0"/>
              <w:rPr>
                <w:rFonts w:ascii="Times New Roman" w:hAnsi="Times New Roman" w:cs="Times New Roman"/>
                <w:color w:val="000000"/>
                <w:sz w:val="24"/>
                <w:szCs w:val="24"/>
                <w:highlight w:val="cyan"/>
              </w:rPr>
            </w:pPr>
            <w:r>
              <w:rPr>
                <w:rFonts w:ascii="Times New Roman" w:hAnsi="Times New Roman" w:cs="Times New Roman"/>
                <w:color w:val="000000"/>
                <w:sz w:val="24"/>
                <w:szCs w:val="24"/>
              </w:rPr>
              <w:t>Лицевой счет: 20586Х24440 УФК по Ростовской области</w:t>
            </w:r>
          </w:p>
        </w:tc>
        <w:tc>
          <w:tcPr>
            <w:tcW w:w="4266" w:type="dxa"/>
            <w:shd w:val="clear" w:color="auto" w:fill="auto"/>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Заказчик</w:t>
            </w:r>
          </w:p>
          <w:p>
            <w:pPr>
              <w:spacing w:after="0"/>
              <w:rPr>
                <w:rFonts w:ascii="Times New Roman" w:hAnsi="Times New Roman" w:cs="Times New Roman"/>
                <w:color w:val="000000"/>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ФИО__________________________________________________________________________</w:t>
            </w:r>
          </w:p>
          <w:p>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rPr>
                <w:rFonts w:ascii="Times New Roman" w:hAnsi="Times New Roman" w:cs="Times New Roman"/>
                <w:sz w:val="24"/>
                <w:szCs w:val="24"/>
              </w:rPr>
            </w:pPr>
            <w:r>
              <w:rPr>
                <w:rFonts w:ascii="Times New Roman" w:hAnsi="Times New Roman" w:cs="Times New Roman"/>
                <w:sz w:val="24"/>
                <w:szCs w:val="24"/>
              </w:rPr>
              <w:t>Место жительства</w:t>
            </w:r>
            <w:r>
              <w:rPr>
                <w:rFonts w:ascii="Times New Roman" w:hAnsi="Times New Roman" w:cs="Times New Roman"/>
                <w:b/>
                <w:sz w:val="24"/>
                <w:szCs w:val="24"/>
              </w:rPr>
              <w:t xml:space="preserve">: </w:t>
            </w:r>
            <w:r>
              <w:rPr>
                <w:rFonts w:ascii="Times New Roman" w:hAnsi="Times New Roman" w:cs="Times New Roman"/>
                <w:sz w:val="24"/>
                <w:szCs w:val="24"/>
              </w:rPr>
              <w:t>________________________________________________________________________________</w:t>
            </w:r>
          </w:p>
          <w:p>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Паспорт: серия ________ № _______________</w:t>
            </w:r>
          </w:p>
          <w:p>
            <w:pPr>
              <w:spacing w:after="0"/>
              <w:rPr>
                <w:rFonts w:ascii="Times New Roman" w:hAnsi="Times New Roman" w:cs="Times New Roman"/>
                <w:sz w:val="24"/>
                <w:szCs w:val="24"/>
              </w:rPr>
            </w:pPr>
            <w:r>
              <w:rPr>
                <w:rFonts w:ascii="Times New Roman" w:hAnsi="Times New Roman" w:cs="Times New Roman"/>
                <w:sz w:val="24"/>
                <w:szCs w:val="24"/>
              </w:rPr>
              <w:t>Выдан _________________________________</w:t>
            </w:r>
          </w:p>
          <w:p>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pPr>
              <w:spacing w:after="0"/>
              <w:rPr>
                <w:rFonts w:ascii="Times New Roman" w:hAnsi="Times New Roman" w:cs="Times New Roman"/>
                <w:b/>
                <w:color w:val="000000"/>
                <w:sz w:val="24"/>
                <w:szCs w:val="24"/>
              </w:rPr>
            </w:pPr>
            <w:r>
              <w:rPr>
                <w:rFonts w:ascii="Times New Roman" w:hAnsi="Times New Roman" w:cs="Times New Roman"/>
                <w:sz w:val="24"/>
                <w:szCs w:val="24"/>
              </w:rPr>
              <w:t>_____________________</w:t>
            </w:r>
          </w:p>
        </w:tc>
        <w:tc>
          <w:tcPr>
            <w:tcW w:w="3556" w:type="dxa"/>
            <w:shd w:val="clear" w:color="auto" w:fill="auto"/>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Обучающийся</w:t>
            </w:r>
          </w:p>
          <w:p>
            <w:pPr>
              <w:spacing w:after="0"/>
              <w:rPr>
                <w:rFonts w:ascii="Times New Roman" w:hAnsi="Times New Roman" w:cs="Times New Roman"/>
                <w:color w:val="000000"/>
                <w:sz w:val="24"/>
                <w:szCs w:val="24"/>
              </w:rPr>
            </w:pP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ФИО_____________________________________________________________</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Место жительства: ___________________________________________________________________________________________________</w:t>
            </w:r>
          </w:p>
          <w:p>
            <w:pPr>
              <w:spacing w:after="0"/>
              <w:rPr>
                <w:rFonts w:ascii="Times New Roman" w:hAnsi="Times New Roman" w:cs="Times New Roman"/>
                <w:color w:val="000000"/>
                <w:sz w:val="24"/>
                <w:szCs w:val="24"/>
              </w:rPr>
            </w:pP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Паспорт: серия ________ № ________</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Выдан ___________________________</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pPr>
              <w:spacing w:after="0"/>
              <w:rPr>
                <w:rFonts w:ascii="Times New Roman" w:hAnsi="Times New Roman" w:cs="Times New Roman"/>
                <w:color w:val="000000"/>
                <w:sz w:val="24"/>
                <w:szCs w:val="24"/>
              </w:rPr>
            </w:pP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Контактный телефон _____________________ </w:t>
            </w:r>
          </w:p>
        </w:tc>
      </w:tr>
      <w:tr>
        <w:trPr>
          <w:trHeight w:val="1074"/>
        </w:trPr>
        <w:tc>
          <w:tcPr>
            <w:tcW w:w="3129" w:type="dxa"/>
            <w:shd w:val="clear" w:color="auto" w:fill="auto"/>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Директор МБУ ДО ДДТ</w:t>
            </w:r>
          </w:p>
          <w:p>
            <w:pPr>
              <w:spacing w:after="0"/>
              <w:rPr>
                <w:rFonts w:ascii="Times New Roman" w:hAnsi="Times New Roman" w:cs="Times New Roman"/>
                <w:color w:val="000000"/>
                <w:sz w:val="24"/>
                <w:szCs w:val="24"/>
              </w:rPr>
            </w:pPr>
          </w:p>
          <w:p>
            <w:pPr>
              <w:spacing w:after="0"/>
              <w:rPr>
                <w:rFonts w:ascii="Times New Roman" w:hAnsi="Times New Roman" w:cs="Times New Roman"/>
                <w:color w:val="000000"/>
                <w:sz w:val="24"/>
                <w:szCs w:val="24"/>
                <w:highlight w:val="cyan"/>
              </w:rPr>
            </w:pPr>
            <w:r>
              <w:rPr>
                <w:rFonts w:ascii="Times New Roman" w:hAnsi="Times New Roman" w:cs="Times New Roman"/>
                <w:color w:val="000000"/>
                <w:sz w:val="24"/>
                <w:szCs w:val="24"/>
              </w:rPr>
              <w:t>_____________ /Т.А. Кравченко/</w:t>
            </w:r>
          </w:p>
        </w:tc>
        <w:tc>
          <w:tcPr>
            <w:tcW w:w="4266" w:type="dxa"/>
            <w:shd w:val="clear" w:color="auto" w:fill="auto"/>
          </w:tcPr>
          <w:p>
            <w:pPr>
              <w:spacing w:after="0"/>
              <w:jc w:val="center"/>
              <w:rPr>
                <w:rFonts w:ascii="Times New Roman" w:hAnsi="Times New Roman" w:cs="Times New Roman"/>
                <w:b/>
                <w:color w:val="000000"/>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  ____________ / ________________________ /</w:t>
            </w:r>
          </w:p>
          <w:p>
            <w:pPr>
              <w:spacing w:after="0"/>
              <w:rPr>
                <w:rFonts w:ascii="Times New Roman" w:hAnsi="Times New Roman" w:cs="Times New Roman"/>
                <w:sz w:val="24"/>
                <w:szCs w:val="24"/>
              </w:rPr>
            </w:pPr>
            <w:r>
              <w:rPr>
                <w:rFonts w:ascii="Times New Roman" w:hAnsi="Times New Roman" w:cs="Times New Roman"/>
                <w:sz w:val="24"/>
                <w:szCs w:val="24"/>
              </w:rPr>
              <w:t xml:space="preserve">       (подпись)                      (Ф.И.О.)</w:t>
            </w:r>
          </w:p>
        </w:tc>
        <w:tc>
          <w:tcPr>
            <w:tcW w:w="3556" w:type="dxa"/>
            <w:shd w:val="clear" w:color="auto" w:fill="auto"/>
          </w:tcPr>
          <w:p>
            <w:pPr>
              <w:spacing w:after="0"/>
              <w:jc w:val="center"/>
              <w:rPr>
                <w:rFonts w:ascii="Times New Roman" w:hAnsi="Times New Roman" w:cs="Times New Roman"/>
                <w:color w:val="000000"/>
                <w:sz w:val="24"/>
                <w:szCs w:val="24"/>
              </w:rPr>
            </w:pPr>
          </w:p>
          <w:p>
            <w:pPr>
              <w:spacing w:after="0"/>
              <w:jc w:val="center"/>
              <w:rPr>
                <w:rFonts w:ascii="Times New Roman" w:hAnsi="Times New Roman" w:cs="Times New Roman"/>
                <w:color w:val="000000"/>
                <w:sz w:val="24"/>
                <w:szCs w:val="24"/>
              </w:rPr>
            </w:pPr>
          </w:p>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 / __________________ /</w:t>
            </w:r>
          </w:p>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(Ф.И.О.)</w:t>
            </w:r>
          </w:p>
        </w:tc>
      </w:tr>
    </w:tbl>
    <w:p>
      <w:pPr>
        <w:spacing w:after="0"/>
        <w:rPr>
          <w:rFonts w:ascii="Times New Roman" w:hAnsi="Times New Roman" w:cs="Times New Roman"/>
          <w:sz w:val="24"/>
          <w:szCs w:val="24"/>
        </w:rPr>
      </w:pPr>
    </w:p>
    <w:p>
      <w:pPr>
        <w:spacing w:after="0"/>
        <w:rPr>
          <w:sz w:val="24"/>
          <w:szCs w:val="24"/>
        </w:rPr>
      </w:pPr>
    </w:p>
    <w:sectPr>
      <w:pgSz w:w="11906" w:h="16838"/>
      <w:pgMar w:top="142" w:right="127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B72EF244"/>
    <w:lvl w:ilvl="0" w:tplc="C14E8248">
      <w:start w:val="1"/>
      <w:numFmt w:val="bullet"/>
      <w:lvlText w:val="и"/>
      <w:lvlJc w:val="left"/>
    </w:lvl>
    <w:lvl w:ilvl="1" w:tplc="8AFEB7E6">
      <w:numFmt w:val="decimal"/>
      <w:lvlText w:val=""/>
      <w:lvlJc w:val="left"/>
    </w:lvl>
    <w:lvl w:ilvl="2" w:tplc="9CBEC24E">
      <w:numFmt w:val="decimal"/>
      <w:lvlText w:val=""/>
      <w:lvlJc w:val="left"/>
    </w:lvl>
    <w:lvl w:ilvl="3" w:tplc="DB5ABEA8">
      <w:numFmt w:val="decimal"/>
      <w:lvlText w:val=""/>
      <w:lvlJc w:val="left"/>
    </w:lvl>
    <w:lvl w:ilvl="4" w:tplc="D04A37EC">
      <w:numFmt w:val="decimal"/>
      <w:lvlText w:val=""/>
      <w:lvlJc w:val="left"/>
    </w:lvl>
    <w:lvl w:ilvl="5" w:tplc="CA48DA50">
      <w:numFmt w:val="decimal"/>
      <w:lvlText w:val=""/>
      <w:lvlJc w:val="left"/>
    </w:lvl>
    <w:lvl w:ilvl="6" w:tplc="F04C4F08">
      <w:numFmt w:val="decimal"/>
      <w:lvlText w:val=""/>
      <w:lvlJc w:val="left"/>
    </w:lvl>
    <w:lvl w:ilvl="7" w:tplc="716CB220">
      <w:numFmt w:val="decimal"/>
      <w:lvlText w:val=""/>
      <w:lvlJc w:val="left"/>
    </w:lvl>
    <w:lvl w:ilvl="8" w:tplc="28162BBC">
      <w:numFmt w:val="decimal"/>
      <w:lvlText w:val=""/>
      <w:lvlJc w:val="left"/>
    </w:lvl>
  </w:abstractNum>
  <w:abstractNum w:abstractNumId="1" w15:restartNumberingAfterBreak="0">
    <w:nsid w:val="0000440D"/>
    <w:multiLevelType w:val="hybridMultilevel"/>
    <w:tmpl w:val="69509B40"/>
    <w:lvl w:ilvl="0" w:tplc="7DFA52E8">
      <w:start w:val="1"/>
      <w:numFmt w:val="decimal"/>
      <w:lvlText w:val="%1)"/>
      <w:lvlJc w:val="left"/>
    </w:lvl>
    <w:lvl w:ilvl="1" w:tplc="DD940722">
      <w:numFmt w:val="decimal"/>
      <w:lvlText w:val=""/>
      <w:lvlJc w:val="left"/>
    </w:lvl>
    <w:lvl w:ilvl="2" w:tplc="E2D6C1E6">
      <w:numFmt w:val="decimal"/>
      <w:lvlText w:val=""/>
      <w:lvlJc w:val="left"/>
    </w:lvl>
    <w:lvl w:ilvl="3" w:tplc="19CC1E16">
      <w:numFmt w:val="decimal"/>
      <w:lvlText w:val=""/>
      <w:lvlJc w:val="left"/>
    </w:lvl>
    <w:lvl w:ilvl="4" w:tplc="A7109F9C">
      <w:numFmt w:val="decimal"/>
      <w:lvlText w:val=""/>
      <w:lvlJc w:val="left"/>
    </w:lvl>
    <w:lvl w:ilvl="5" w:tplc="9A9E398E">
      <w:numFmt w:val="decimal"/>
      <w:lvlText w:val=""/>
      <w:lvlJc w:val="left"/>
    </w:lvl>
    <w:lvl w:ilvl="6" w:tplc="8724F41E">
      <w:numFmt w:val="decimal"/>
      <w:lvlText w:val=""/>
      <w:lvlJc w:val="left"/>
    </w:lvl>
    <w:lvl w:ilvl="7" w:tplc="AD66A978">
      <w:numFmt w:val="decimal"/>
      <w:lvlText w:val=""/>
      <w:lvlJc w:val="left"/>
    </w:lvl>
    <w:lvl w:ilvl="8" w:tplc="D866685A">
      <w:numFmt w:val="decimal"/>
      <w:lvlText w:val=""/>
      <w:lvlJc w:val="left"/>
    </w:lvl>
  </w:abstractNum>
  <w:abstractNum w:abstractNumId="2" w15:restartNumberingAfterBreak="0">
    <w:nsid w:val="0D9702C6"/>
    <w:multiLevelType w:val="hybridMultilevel"/>
    <w:tmpl w:val="0F8262D4"/>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8C64410"/>
    <w:multiLevelType w:val="hybridMultilevel"/>
    <w:tmpl w:val="C2C0CB20"/>
    <w:lvl w:ilvl="0" w:tplc="04190011">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5F56CFB"/>
    <w:multiLevelType w:val="multilevel"/>
    <w:tmpl w:val="38687C1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FA7E3-0598-4D03-8E1A-11FC675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spacing w:before="60" w:after="75" w:line="240" w:lineRule="auto"/>
      <w:ind w:left="60"/>
      <w:jc w:val="both"/>
    </w:pPr>
    <w:rPr>
      <w:rFonts w:ascii="Times New Roman" w:eastAsia="Times New Roman" w:hAnsi="Times New Roman" w:cs="Times New Roman"/>
      <w:sz w:val="24"/>
      <w:szCs w:val="24"/>
    </w:rPr>
  </w:style>
  <w:style w:type="paragraph" w:styleId="a4">
    <w:name w:val="No Spacing"/>
    <w:uiPriority w:val="1"/>
    <w:qFormat/>
    <w:pPr>
      <w:spacing w:after="0" w:line="240" w:lineRule="auto"/>
    </w:pPr>
    <w:rPr>
      <w:rFonts w:ascii="Calibri" w:eastAsia="Times New Roman" w:hAnsi="Calibri" w:cs="Times New Roman"/>
    </w:rPr>
  </w:style>
  <w:style w:type="paragraph" w:styleId="a5">
    <w:name w:val="List Paragraph"/>
    <w:basedOn w:val="a"/>
    <w:uiPriority w:val="34"/>
    <w:qFormat/>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5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EFB9-4602-44F1-86EE-8F18D324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3258</Words>
  <Characters>18574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DDT MEDIA</cp:lastModifiedBy>
  <cp:revision>38</cp:revision>
  <cp:lastPrinted>2019-09-12T08:07:00Z</cp:lastPrinted>
  <dcterms:created xsi:type="dcterms:W3CDTF">2019-04-11T12:39:00Z</dcterms:created>
  <dcterms:modified xsi:type="dcterms:W3CDTF">2020-02-20T11:52:00Z</dcterms:modified>
</cp:coreProperties>
</file>