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EC" w:rsidRPr="00A643EC" w:rsidRDefault="00000E6C" w:rsidP="00000E6C">
      <w:pPr>
        <w:shd w:val="clear" w:color="auto" w:fill="FFFFFF"/>
        <w:spacing w:after="0" w:line="240" w:lineRule="auto"/>
        <w:ind w:right="53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 xml:space="preserve">                                       </w:t>
      </w:r>
      <w:r w:rsidR="00A643EC" w:rsidRPr="00A643EC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Проект Гордимся героями-земляками</w:t>
      </w:r>
    </w:p>
    <w:tbl>
      <w:tblPr>
        <w:tblW w:w="20462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62"/>
      </w:tblGrid>
      <w:tr w:rsidR="00A643EC" w:rsidRPr="00A643EC" w:rsidTr="00000E6C">
        <w:tc>
          <w:tcPr>
            <w:tcW w:w="20462" w:type="dxa"/>
            <w:shd w:val="clear" w:color="auto" w:fill="FFFFFF"/>
            <w:hideMark/>
          </w:tcPr>
          <w:p w:rsidR="00A643EC" w:rsidRPr="00A643EC" w:rsidRDefault="00A643EC" w:rsidP="00A643EC">
            <w:pPr>
              <w:spacing w:before="7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Инновационный проект (программа)</w:t>
            </w:r>
          </w:p>
          <w:p w:rsidR="00A643EC" w:rsidRPr="00A643EC" w:rsidRDefault="00A643EC" w:rsidP="00A643EC">
            <w:pPr>
              <w:spacing w:before="135" w:after="135" w:line="240" w:lineRule="auto"/>
              <w:jc w:val="center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проведения военно-патриотического мероприятия (акции)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1. Информационная справка</w:t>
            </w:r>
          </w:p>
          <w:tbl>
            <w:tblPr>
              <w:tblW w:w="19745" w:type="dxa"/>
              <w:tblBorders>
                <w:top w:val="single" w:sz="6" w:space="0" w:color="B7B7B7"/>
                <w:left w:val="single" w:sz="6" w:space="0" w:color="B7B7B7"/>
                <w:bottom w:val="single" w:sz="6" w:space="0" w:color="B7B7B7"/>
                <w:right w:val="single" w:sz="6" w:space="0" w:color="B7B7B7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78"/>
              <w:gridCol w:w="16067"/>
            </w:tblGrid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24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Полное название мероприятия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Проект «Гордимся героями-земляками»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Автор проекта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Толстенева Клавдия Трофимовна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Руководитель проекта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Кравченко Татьяна Андреевна</w:t>
                  </w:r>
                </w:p>
                <w:p w:rsidR="00A643EC" w:rsidRPr="00A643E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8-928-612-24-24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Территория или организация, представившая проект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Отдел образования Администрации Белокалитвинского района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Наименование проводящей организации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000E6C" w:rsidRDefault="00A643EC" w:rsidP="00A643EC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Муниципальное бюджетное образовательное учреждение дополнительного образования детей </w:t>
                  </w:r>
                </w:p>
                <w:p w:rsidR="00A643EC" w:rsidRPr="00A643EC" w:rsidRDefault="00A643EC" w:rsidP="00000E6C">
                  <w:pPr>
                    <w:tabs>
                      <w:tab w:val="left" w:pos="11213"/>
                    </w:tabs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Дом детского творчества</w:t>
                  </w:r>
                </w:p>
                <w:p w:rsidR="00A643EC" w:rsidRPr="00A643E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МБОУ ДОД ДДТ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Адрес и реквизиты проводящей организации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347042 Ростовская область</w:t>
                  </w:r>
                </w:p>
                <w:p w:rsidR="00A643EC" w:rsidRPr="00A643E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г. Белая Калитва ул. Калинина, 21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Телефон, факс, е-mail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8-863 -832-55-50</w:t>
                  </w:r>
                </w:p>
                <w:p w:rsidR="00A643EC" w:rsidRPr="00A643EC" w:rsidRDefault="005F1751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="00A643EC" w:rsidRPr="00A643EC">
                      <w:rPr>
                        <w:rFonts w:ascii="Lucida Sans Unicode" w:eastAsia="Times New Roman" w:hAnsi="Lucida Sans Unicode" w:cs="Lucida Sans Unicode"/>
                        <w:color w:val="3DB9C2"/>
                        <w:sz w:val="21"/>
                        <w:lang w:eastAsia="ru-RU"/>
                      </w:rPr>
                      <w:t>ddt_kalitva@bk.ru</w:t>
                    </w:r>
                  </w:hyperlink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Форма проведения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Цель проекта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000E6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сохранение преемственности связи поколения как фактора социального и духовного развития школьников,</w:t>
                  </w:r>
                </w:p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воспитание чувства гордости за героическое прошлое нашего народа, наших героев-земляков.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Кадровое обеспечение проекта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000E6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Проект реализуется детскими объединениями Дома детского творчества («Патриот», «Серебряное перо», </w:t>
                  </w:r>
                </w:p>
                <w:p w:rsidR="00000E6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Донщина», «Акцент»), воспитанниками военно- патриотических клубов, поисковыми отрядами образовательных </w:t>
                  </w:r>
                </w:p>
                <w:p w:rsidR="00000E6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организаций города и района совместно с городским музеем, средствами массовой информации, </w:t>
                  </w:r>
                </w:p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ветеранской общественной организацией и ЦСО.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FF4D5A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2018</w:t>
                  </w:r>
                  <w:r w:rsidR="00A643EC"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-20</w:t>
                  </w:r>
                  <w:r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МБОУ ДОД ДДТ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Источники и сумма финансирования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Общее количество участников программы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География участников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Наиболее важные публикации о проекте, в том числе указать сайты, порталы интернета</w:t>
                  </w:r>
                </w:p>
              </w:tc>
              <w:tc>
                <w:tcPr>
                  <w:tcW w:w="16067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Особая информация и примечания</w:t>
                  </w:r>
                </w:p>
              </w:tc>
              <w:tc>
                <w:tcPr>
                  <w:tcW w:w="16067" w:type="dxa"/>
                  <w:tcBorders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2. Общие положения (история проекта, актуальность, статистика)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lastRenderedPageBreak/>
              <w:t xml:space="preserve">Идея проекта «Гордимся героями – земляками» возникла, как продолжение предыдущего - «Земля героев». В ходе работы над новым 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проектом воспитанники детского объединения «Патриот» прослушали цикл бесед об истории родного края, собрали фотографии и материалы, 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посвященные подвигам героев Отечественной войны. Исследовали материалы, связанные с оккупацией нашего города и района во время ВОв,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посетили музеи. Провели опрос среди школьников, результаты которого, к сожалению, выявили недостаточные знания не только об истории 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родного края, но и о событиях Великой Отечественной войны, происходивших на белокалитвинской земле. Что, несомненно, вызывает тревогу.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Выяснилось, что подрастающее поколение не интересуется происходящими вокруг событиями, практически не читает. Таким образом, 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постепенно теряется связь с прошлым, сопричастность с историей своей Родины, Донского края, в которую навсегда вписан боевой подвиг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нашего народа.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Цель нового проекта «Гордимся героями-земляками» - увековечить память наших земляков, участников Великой Отечественной войны путем 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создания виртуальной летописи тех страшных событий.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Проект включает патриотическую, нравственную, социальную, краеведческую и исследовательскую составляющие. Его реализация важна, 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как для участников войны, так и для нынешнего поколения. Участникам войны он позволит запечатлеть события тех страшных лет в 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судьбах конкретных людей, оставить память о себе для последующих поколений. Позволит почувствовать себя нужными и востребованными.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Для школьников он важен в познавательном и воспитательном аспектах, чтобы они знали и помнили о прошлом, чтобы не прерывалась связь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времен и преемственность поколений. Создаст предпосылки для преодоления разобщенности поколений, существующей в обществе и в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отдельных семьях.Проект повысит творческую и социальную активность, поможет приобрести опыт участия в организации конкурсного проекта, с вовлечением в его работу 65 человек.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В результате его реализации будет создана единая информационная краеведческая база, а также подготовлены и выпущены материалы в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печатном и электронном видах. Адресованные школьникам, и всем, кто интересуется военной историей своего края. 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Этот бесценный материал позволит сохранить для потомков память о героях-земляках, приближавших Великую Победу.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Участники проекта узнают, сколько Героев Советского Союза и участников войны родилось на белокалитвинской земле. 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Какими подвигами прославили они своё имя и как чтят память наши потомки. Изучая факты биографии по воспоминаниям, статьям,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узнаем, как совершаются подвиги, какими наградами отмечает Родина своих героев. Как запечатлена память героев на нашей малой родине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lastRenderedPageBreak/>
              <w:t xml:space="preserve"> (в названиях улиц, школ, памятников). Узнаем имена неизвестных солдатов, участников Великой Отечественной войны.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Своевременность и актуальность проекта обусловлена также и тем, что с каждым годом героев – земляков становится все меньше, а,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значит, вполне вероятна утрата исторической памяти о людях, приближавших Великую Победу.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3. Цели, задачи, концептуальный подход.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Цель: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сохранение преемственности связи поколений, как фактора социально - духовного развития подрастающего поколения, воспитание чувства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сопричастности, гордости за героическое прошлое нашего народа, славных героев-земляков.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Задачи: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формирование разновозрастных групп участников проекта из поколений войны, детей и подростков;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сбор и систематизация информации о героях-земляках и участниках Великой Отечественной войны. </w:t>
            </w: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br/>
              <w:t xml:space="preserve">- создание базы данных о белокалитвинцах – участниках Великой Отечественной войны, материалов в электронном виде о памятниках и 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обелисках на территории Белокалитвинского района.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-· развитие у детей и молодёжи мотивации к социально значимой деятельности по сохранению памяти о воинском подвиге земляков;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· содействие развитию связей и взаимодействия детей и подростков с общественными организациями 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воспитание чувства благодарности и уважения к пожилым людям, взаимопонимания и заботы о них.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4. Основное содержание (формы деятельности, приемы, методы – методика проведения или сценарный план).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Этапы реализации проекта: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1этап Подготовительный – сбор и систематизация информации:</w:t>
            </w:r>
          </w:p>
          <w:p w:rsidR="00A643EC" w:rsidRPr="00A643EC" w:rsidRDefault="00FF4D5A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( январь - май 2018</w:t>
            </w:r>
            <w:r w:rsidR="00A643EC"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 год)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поиск материалов о Великой Отечественной войне;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систематизация собранного материала;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подготовка бесед, презентаций и их защита;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встречи с ветеранами и детьми войн;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lastRenderedPageBreak/>
              <w:t>- защита проекта на Сборе поисковых и краеведческих отрядов городских и районных школ «Подвигу жить в веках».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создание буклета о ветеранах Великой Отечественной войне;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проведение праздников и литературно – музыкальных композиций;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Акция «Согреем теплом и заботой»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2 этап - Основной - «Помним, храним, бережем»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(сентябрь </w:t>
            </w:r>
            <w:r w:rsidR="00FF4D5A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–</w:t>
            </w: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 </w:t>
            </w:r>
            <w:r w:rsidR="00FF4D5A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май 2019</w:t>
            </w: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)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создание единой базы материалов о героях- земляках;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паспортизация памятников, мемориалов и обелисков на территории района;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проведение уроков мужества, дней воинской славы;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экскурсии в музеи города , по памятным и историческим местам города и района;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конкурс детского рисунка «Подвиг героев бессмертен», посвящённый памяти героев – земляков -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защита исследовательских проектов «Земляк- солдат Победы».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3 э</w:t>
            </w:r>
            <w:r w:rsidR="00FF4D5A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тап – Заключительный (сентябрь  – май </w:t>
            </w: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20</w:t>
            </w:r>
            <w:r w:rsidR="00FF4D5A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20</w:t>
            </w: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 xml:space="preserve"> г)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проведение мероприятий, посвященных нашим героям-землякам;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проведение походов по местам боевых действий «По следам Бадановского танкового рейда»;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акция «Ветеран живет рядом»;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-защита исследовательских проектов «Никто не забыт, ничто не забыто», «Город в лицах»;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собрать материал о героях первой мировой войны;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создать альбом «Мы внуки героев» с детскими рисунками, стихами, рассказами о войне и своих родных – участниках ВОВ и тружениках тыла;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выпуск информационного буклета «Золотые звезды белокалитвинцев» и диска «Их именами названы» на основе собранного материала;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(или «Дорогие мои земляки»)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Сбор военно- патриотических клубов «Мы - патриоты России».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Вечер-встреча детей, подростков с ветеранами Великой Отечественной войны, тружениками тыла, детьми войны «Во имя мира на Земле».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lastRenderedPageBreak/>
              <w:t>План деятельности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Целевая группа: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обучающиеся детских объединений «Патриот», «Донщина», «Аспект»;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юные корреспонденты детского объединения «Серебряное перо»);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воспитанники военно- патриотических клубов;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воспитанники поисковых и краеведческих отрядов.</w:t>
            </w:r>
          </w:p>
          <w:tbl>
            <w:tblPr>
              <w:tblW w:w="19170" w:type="dxa"/>
              <w:tblBorders>
                <w:top w:val="single" w:sz="6" w:space="0" w:color="B7B7B7"/>
                <w:left w:val="single" w:sz="6" w:space="0" w:color="B7B7B7"/>
                <w:bottom w:val="single" w:sz="6" w:space="0" w:color="B7B7B7"/>
                <w:right w:val="single" w:sz="6" w:space="0" w:color="B7B7B7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78"/>
              <w:gridCol w:w="15492"/>
            </w:tblGrid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b/>
                      <w:bCs/>
                      <w:sz w:val="21"/>
                      <w:lang w:eastAsia="ru-RU"/>
                    </w:rPr>
                    <w:t>Раздел проекта</w:t>
                  </w:r>
                </w:p>
              </w:tc>
              <w:tc>
                <w:tcPr>
                  <w:tcW w:w="15492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b/>
                      <w:bCs/>
                      <w:sz w:val="21"/>
                      <w:lang w:eastAsia="ru-RU"/>
                    </w:rPr>
                    <w:t>Формы работы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Информационно-познавательный</w:t>
                  </w:r>
                </w:p>
              </w:tc>
              <w:tc>
                <w:tcPr>
                  <w:tcW w:w="15492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Проектная деятельность по темам: «Город в лицах»,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«Никто не забыт, ничто не забыто»;</w:t>
                  </w:r>
                </w:p>
                <w:p w:rsidR="00000E6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Написание сочинений и выпуск газет на темы: «У памятника погибшим героям», «Строки, опалённые войной», 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«О чём поведал мне вечный огонь», «Народное слово Великой Отечественной войне»;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День Героев Отечества « Боевым награждается орденом»;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Районный конкурс детского рисунка «Подвиг героев бессмертен», посвящённый памяти героев – земляков;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Районный конкурс рассказов и презентаций о героях-земляках;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Встреча с воинами Российской Армии, участниками ВОВ, тружениками тыла;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Смотр-конкурс военно – патриотической песни и танца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«Моя гордость – Россия»;</w:t>
                  </w:r>
                </w:p>
                <w:p w:rsidR="00000E6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Вечер-встреча детей, подростков с ветеранами Великой Отечественной войны, тружениками тыла, детьми войны 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«Во имя мира на Земле» к 70- летию Победы;</w:t>
                  </w:r>
                </w:p>
                <w:p w:rsidR="00000E6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создать альбом «Мы внуки героев» с детскими рисунками, стихами, рассказами о войне и своих родных – участниках 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ВОВ и тружениках тыла;</w:t>
                  </w:r>
                </w:p>
                <w:p w:rsidR="00000E6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- выпуск информационного буклета «Золотые звезды белокалитвинцев» и диска «Их именами названы» на основе </w:t>
                  </w:r>
                </w:p>
                <w:p w:rsidR="00A643EC" w:rsidRPr="00A643E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собранного материала; (или «Дорогие мои земляки»)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Краеведческо-исследовательский</w:t>
                  </w:r>
                </w:p>
              </w:tc>
              <w:tc>
                <w:tcPr>
                  <w:tcW w:w="15492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Защита проекта « Земля героев»;</w:t>
                  </w:r>
                </w:p>
                <w:p w:rsidR="00000E6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Поисковая работа по темам: «Судьба семьи в судьбе страны», «Дедушкины и бабушкины награды», 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«Орден в твоей семье»;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Защита исследовательских проектов юных корреспондентов «Никто не забыт, ничто не забыто», «Город в лицах»;</w:t>
                  </w:r>
                </w:p>
                <w:p w:rsidR="00000E6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Защита социальных проектов воспитанников районной школы юных атаманов «Сполох», посвященных </w:t>
                  </w:r>
                </w:p>
                <w:p w:rsidR="00000E6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7</w:t>
                  </w:r>
                  <w:r w:rsidR="00000E6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5</w:t>
                  </w: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- летию 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Победы «Земляк – солдат Победы»;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Сбор поисковых отрядов городских и районных школ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«Подвигу жить в веках»</w:t>
                  </w: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br/>
                    <w:t>Краеведческий Сбор «Они сражались за Родину»;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Патриотическая игра - квест «Земля героев» с целью создания интересного маршрута по городу Белая Калитва;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Встреча с воспитанниками поискового отряда «Поиск» г. Пермь;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Посещение городского историко- краеведческого музея, музея истории Алкоа металлург Рус, музея МБОУ СОШ №2;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Экскурсии по улицам города, названым в честь героев ВО войны (Петрова Р., Копаева .);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Туристско – экскурсионные маршруты по местам боевых действий Советской Армии: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 «По следам Бадановского танкового рейда» по местам боевых действий в х. Дядин;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 экскурсия в парк им. Маяковского «Аллея Славы»;</w:t>
                  </w:r>
                </w:p>
                <w:p w:rsidR="00A643EC" w:rsidRPr="00A643E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Экскурсия по памятным и историческим местам нашего района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Социальный</w:t>
                  </w:r>
                </w:p>
              </w:tc>
              <w:tc>
                <w:tcPr>
                  <w:tcW w:w="15492" w:type="dxa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Встреча с пожилыми людьми «Ровесникам края посвящается»;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Концертная программа в ЦСО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Встреча с блокадницами «Мое детство- блокада»:с Егоровой В.В., Козловой О., Белакиной И.;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Встречи «Дети войны»: с Грековой М.С., Черниковой М.М., Соколовой Л.С.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Акция «Ветеран живет рядом»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Адресное поздравление ветеранов на дому;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Акция ко дню пожилого человека «Согреем теплом и заботой»;</w:t>
                  </w:r>
                </w:p>
                <w:p w:rsidR="00A643EC" w:rsidRPr="00A643E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Акции: «Поздравительная открытка»; «Обелиск».</w:t>
                  </w:r>
                </w:p>
              </w:tc>
            </w:tr>
            <w:tr w:rsidR="00A643EC" w:rsidRPr="00A643EC" w:rsidTr="00000E6C">
              <w:tc>
                <w:tcPr>
                  <w:tcW w:w="3678" w:type="dxa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спортивный</w:t>
                  </w:r>
                </w:p>
              </w:tc>
              <w:tc>
                <w:tcPr>
                  <w:tcW w:w="15492" w:type="dxa"/>
                  <w:tcBorders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Соревнования ко Дню Победы: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-по стрельбе из пневматической винтовки, посвящённые памяти Героя СС Фесина И.И.;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-по спортивному туризму и скалолазанию;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-шахматно-шашечный турнир, посвящённый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памяти Героя социалистического труда Сафронова В.И..;</w:t>
                  </w:r>
                </w:p>
                <w:p w:rsidR="00A643EC" w:rsidRPr="00A643EC" w:rsidRDefault="00A643EC" w:rsidP="00A643EC">
                  <w:pPr>
                    <w:spacing w:before="135" w:after="13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- теннисный турнир;</w:t>
                  </w:r>
                </w:p>
                <w:p w:rsidR="00000E6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Спортивные мероприятия: «Смелые, сильные, ловкие», «Нашей Родины сыны нынче прославляются»,</w:t>
                  </w:r>
                </w:p>
                <w:p w:rsidR="00A643EC" w:rsidRPr="00A643EC" w:rsidRDefault="00A643EC" w:rsidP="00A643EC">
                  <w:pPr>
                    <w:spacing w:before="13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 xml:space="preserve"> «Богатырские состязания»</w:t>
                  </w:r>
                </w:p>
              </w:tc>
            </w:tr>
          </w:tbl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5. Кадровое обеспечение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Проект реализуется детскими объединениями Дома детского творчества («Патриот», «Серебряное перо», «Донщина», «Акцент»), 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lastRenderedPageBreak/>
              <w:t>воспитанниками военно- патриотических клубов, поисковыми отрядами образовательных организаций города и района совместно с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городским музеем, средствами массовой информации, ветеранской общественной организацией и ЦСО.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6. Материально- техническое обеспечение.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7. Механизмы реализации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Механизмы реализации проекта подразделяются на две группы. К одной из них относятся: информационное сопровождение проекта, 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взаимодействие с общественными организациями, подготовка и проведение мероприятий в сфере нравственного и патриотического воспитания подрастающего поколения, сбор и оформление воспоминаний юными корреспондентами, подготовка их к печати.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Вторую группу механизмов реализации проекта составляют следующие действия: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- выявление очевидцев Великой Отечественной войны, готовых поделиться воспоминаниями и готовых заинтересовать детей 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историей своей семьи в условиях военного времени;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формирование разновозрастных групп, расширение круга участников проекта, координация их работы;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-подготовка и проведение совместных военно-патриотических мероприятий и встреч;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посещение на дому и оказание помощи участникам проекта;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посещение ЦСО с концертной программой;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8. Предполагаемые затраты, источники финансирования, смета расходов.</w:t>
            </w:r>
          </w:p>
          <w:tbl>
            <w:tblPr>
              <w:tblW w:w="19170" w:type="dxa"/>
              <w:tblBorders>
                <w:top w:val="single" w:sz="6" w:space="0" w:color="B7B7B7"/>
                <w:left w:val="single" w:sz="6" w:space="0" w:color="B7B7B7"/>
                <w:bottom w:val="single" w:sz="6" w:space="0" w:color="B7B7B7"/>
                <w:right w:val="single" w:sz="6" w:space="0" w:color="B7B7B7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25"/>
              <w:gridCol w:w="8993"/>
              <w:gridCol w:w="2699"/>
              <w:gridCol w:w="3723"/>
              <w:gridCol w:w="2530"/>
            </w:tblGrid>
            <w:tr w:rsidR="00A643EC" w:rsidRPr="00A643EC" w:rsidTr="00A643EC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Кол-во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Сумма</w:t>
                  </w:r>
                </w:p>
              </w:tc>
            </w:tr>
            <w:tr w:rsidR="00A643EC" w:rsidRPr="00A643EC" w:rsidTr="00A643EC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МФУ с цветной фотопечатью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8500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8500</w:t>
                  </w:r>
                </w:p>
              </w:tc>
            </w:tr>
            <w:tr w:rsidR="00A643EC" w:rsidRPr="00A643EC" w:rsidTr="00A643EC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Фотоаппарат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6000</w:t>
                  </w:r>
                </w:p>
              </w:tc>
            </w:tr>
            <w:tr w:rsidR="00A643EC" w:rsidRPr="00A643EC" w:rsidTr="00A643EC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Музыкальный центр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10000</w:t>
                  </w:r>
                </w:p>
              </w:tc>
            </w:tr>
            <w:tr w:rsidR="00A643EC" w:rsidRPr="00A643EC" w:rsidTr="00A643EC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Видеокамера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20000</w:t>
                  </w:r>
                </w:p>
              </w:tc>
            </w:tr>
            <w:tr w:rsidR="00A643EC" w:rsidRPr="00A643EC" w:rsidTr="00A643EC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Проектор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643EC" w:rsidRPr="00A643EC" w:rsidTr="00A643EC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Интерактивная доска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643EC" w:rsidRPr="00A643EC" w:rsidTr="00A643EC"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Канцтовары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B7B7B7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A643EC" w:rsidRPr="00A643EC" w:rsidTr="00A643EC">
              <w:tc>
                <w:tcPr>
                  <w:tcW w:w="0" w:type="auto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before="75" w:after="75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single" w:sz="6" w:space="0" w:color="B7B7B7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A643EC" w:rsidRPr="00A643EC" w:rsidRDefault="00A643EC" w:rsidP="00A643EC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</w:pPr>
                  <w:r w:rsidRPr="00A643EC">
                    <w:rPr>
                      <w:rFonts w:ascii="Lucida Sans Unicode" w:eastAsia="Times New Roman" w:hAnsi="Lucida Sans Unicode" w:cs="Lucida Sans Unicode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9. Ожидаемые результаты: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увеличение количества мероприятий патриотической направленности;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утверждение в сознании школьников патриотических ценностей, взглядов;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-увеличение количества участников конкурсов исследовательских, творческих работ патриотической направленности;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обобщение передового опыта в области патриотического воспитания, создание банка учебных и внеклассных методических разработок.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будет составлена серия воспоминаний ветеранов с перспективой использования в будущем для издания буклета. В сборе материалов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примут участие ориентировочно 20 юных корреспондентов 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будет проведено порядка 15 встреч - бесед в Доме детского творчества, в комнате школьника «Чайка», во время адресных посещений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 ветеранов.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посещение Центра социального обслуживания с концертной программой и с целью выявления очевидцев войны.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защита исследовательских проектов;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патриотический праздник «Рад</w:t>
            </w:r>
            <w:r w:rsidR="00FF4D5A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и мира на Земле», посвященный 75</w:t>
            </w: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летию Победы;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- реализация проекта привлечёт к участию в военно-патриотических мероприятиях более 200 человек .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Осуществление проекта позволит вовлечь детей и подростков в сбор материалов и подготовку воспоминаний очевидцев войны, </w:t>
            </w:r>
          </w:p>
          <w:p w:rsidR="00000E6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 xml:space="preserve">передать детям в процессе совместной деятельности позитивные ценности и такие личностные качества старшего поколения, 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как целеустремленность, ответственное отношение к порученному делу, культура общения.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lastRenderedPageBreak/>
              <w:t>После реализации проекта патриотическая работа будет продолжена по всем направлениям.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b/>
                <w:bCs/>
                <w:color w:val="5C5B5B"/>
                <w:sz w:val="24"/>
                <w:szCs w:val="24"/>
                <w:lang w:eastAsia="ru-RU"/>
              </w:rPr>
              <w:t>Ожидаемые результаты: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· Уважение к истории и его жителям, прошедшим трудный жизненный путь.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· Воспитание чувства патриотизма и гордости за свою малую Родину, сопричастности к истории своей страны.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· Воспитание умения работать в группе.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· Воспитание чувства ответственности перед людьми.</w:t>
            </w:r>
          </w:p>
          <w:p w:rsidR="00A643EC" w:rsidRPr="00A643EC" w:rsidRDefault="00A643EC" w:rsidP="00A643EC">
            <w:pPr>
              <w:spacing w:before="135" w:after="135" w:line="240" w:lineRule="auto"/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</w:pPr>
            <w:r w:rsidRPr="00A643EC">
              <w:rPr>
                <w:rFonts w:ascii="Arial" w:eastAsia="Times New Roman" w:hAnsi="Arial" w:cs="Arial"/>
                <w:color w:val="5C5B5B"/>
                <w:sz w:val="24"/>
                <w:szCs w:val="24"/>
                <w:lang w:eastAsia="ru-RU"/>
              </w:rPr>
              <w:t>· Создание Web-страницы «Салют, Победа!</w:t>
            </w:r>
          </w:p>
        </w:tc>
      </w:tr>
    </w:tbl>
    <w:p w:rsidR="00A643EC" w:rsidRDefault="00A643EC"/>
    <w:sectPr w:rsidR="00A643EC" w:rsidSect="00AB0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B0705"/>
    <w:rsid w:val="00000E6C"/>
    <w:rsid w:val="000827EF"/>
    <w:rsid w:val="001B689F"/>
    <w:rsid w:val="00302D43"/>
    <w:rsid w:val="00421EEE"/>
    <w:rsid w:val="0046795C"/>
    <w:rsid w:val="005F1751"/>
    <w:rsid w:val="00990301"/>
    <w:rsid w:val="00A643EC"/>
    <w:rsid w:val="00AB0705"/>
    <w:rsid w:val="00BB6C72"/>
    <w:rsid w:val="00C534FC"/>
    <w:rsid w:val="00FE5156"/>
    <w:rsid w:val="00FF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C"/>
  </w:style>
  <w:style w:type="paragraph" w:styleId="2">
    <w:name w:val="heading 2"/>
    <w:basedOn w:val="a"/>
    <w:link w:val="20"/>
    <w:uiPriority w:val="9"/>
    <w:qFormat/>
    <w:rsid w:val="00AB0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0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B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D43"/>
    <w:rPr>
      <w:b/>
      <w:bCs/>
    </w:rPr>
  </w:style>
  <w:style w:type="character" w:styleId="a5">
    <w:name w:val="Hyperlink"/>
    <w:basedOn w:val="a0"/>
    <w:uiPriority w:val="99"/>
    <w:semiHidden/>
    <w:unhideWhenUsed/>
    <w:rsid w:val="00A643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dt_kalit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CADDF-6A90-43AB-8855-B45E77BA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2165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8</cp:revision>
  <dcterms:created xsi:type="dcterms:W3CDTF">2019-05-27T13:16:00Z</dcterms:created>
  <dcterms:modified xsi:type="dcterms:W3CDTF">2019-05-28T12:07:00Z</dcterms:modified>
</cp:coreProperties>
</file>