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C03" w:rsidRDefault="00BD6C03" w:rsidP="00BD6C03">
      <w:pPr>
        <w:spacing w:after="0" w:line="240" w:lineRule="auto"/>
        <w:ind w:left="-851" w:right="-59" w:firstLine="284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</w:p>
    <w:p w:rsidR="00882479" w:rsidRDefault="00882479" w:rsidP="00882479">
      <w:pPr>
        <w:spacing w:after="0" w:line="240" w:lineRule="auto"/>
        <w:ind w:left="-851" w:right="-59" w:firstLine="284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Методическая рекомендация на тему</w:t>
      </w:r>
    </w:p>
    <w:p w:rsidR="00882479" w:rsidRDefault="00882479" w:rsidP="00882479">
      <w:pPr>
        <w:spacing w:after="0" w:line="240" w:lineRule="auto"/>
        <w:ind w:left="-851" w:right="-59" w:firstLine="284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Методические инновации</w:t>
      </w:r>
    </w:p>
    <w:p w:rsidR="00BD6C03" w:rsidRPr="00BD6C03" w:rsidRDefault="00BD6C03" w:rsidP="00882479">
      <w:pPr>
        <w:spacing w:after="0" w:line="240" w:lineRule="auto"/>
        <w:ind w:left="-851" w:right="-59" w:firstLine="284"/>
        <w:jc w:val="right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</w:pPr>
      <w:r w:rsidRPr="00BD6C03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  <w:lang w:eastAsia="ru-RU"/>
        </w:rPr>
        <w:t>.</w:t>
      </w:r>
    </w:p>
    <w:p w:rsidR="00BD6C03" w:rsidRPr="00BD6C03" w:rsidRDefault="00BD6C03" w:rsidP="00BD6C03">
      <w:pPr>
        <w:spacing w:after="0" w:line="240" w:lineRule="auto"/>
        <w:ind w:left="-851" w:right="-59" w:firstLine="28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D6C03" w:rsidRPr="00BD6C03" w:rsidRDefault="00BD6C03" w:rsidP="00BD6C03">
      <w:pPr>
        <w:spacing w:after="0" w:line="240" w:lineRule="auto"/>
        <w:ind w:left="-851" w:right="-5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Основной</w:t>
      </w:r>
      <w:r w:rsidRPr="00BD6C03">
        <w:rPr>
          <w:rFonts w:ascii="Times New Roman" w:hAnsi="Times New Roman" w:cs="Times New Roman"/>
          <w:sz w:val="28"/>
          <w:szCs w:val="28"/>
        </w:rPr>
        <w:t xml:space="preserve"> целью методической работы в Центре является п</w:t>
      </w:r>
      <w:r w:rsidRPr="00BD6C03">
        <w:rPr>
          <w:rFonts w:ascii="Times New Roman" w:hAnsi="Times New Roman"/>
          <w:sz w:val="28"/>
          <w:szCs w:val="28"/>
        </w:rPr>
        <w:t>едагогическая инновация - это</w:t>
      </w:r>
      <w:r w:rsidRPr="00BD6C03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D6C03">
        <w:rPr>
          <w:rFonts w:ascii="Times New Roman" w:hAnsi="Times New Roman"/>
          <w:sz w:val="28"/>
          <w:szCs w:val="28"/>
        </w:rPr>
        <w:t xml:space="preserve">целенаправленное изменение, вносящее в образовательную среду новые стабильные элементы, содержащие в себе новшество и улучшающие характеристики отдельных частей, компонентов и самой образовательной системы как целого…. Качественному выполнению данной работы помогает командный дух. Не буду останавливаться на плюсах и минусах командной работы. Конечно, этот командный дух достаточно тяжело поддерживать, в первую очередь необходимо использовать эмоционально-волевой ресурс, различные способы поощрения, привлечение к различным мероприятиям, показывающим значимость каждого члена МО для нашей общей работы, даже если это немного не так. Методическая поддержка это не только деятельность по </w:t>
      </w:r>
      <w:r w:rsidRPr="00BD6C03">
        <w:rPr>
          <w:rFonts w:ascii="Times New Roman" w:hAnsi="Times New Roman"/>
          <w:b/>
          <w:sz w:val="28"/>
          <w:szCs w:val="28"/>
        </w:rPr>
        <w:t>накоплению знаний об инновационных технологиях</w:t>
      </w:r>
      <w:r w:rsidRPr="00BD6C03">
        <w:rPr>
          <w:rFonts w:ascii="Times New Roman" w:hAnsi="Times New Roman"/>
          <w:sz w:val="28"/>
          <w:szCs w:val="28"/>
        </w:rPr>
        <w:t>, но и способность их выбирать, то есть формирование инновационной грамотности педагога.</w:t>
      </w:r>
    </w:p>
    <w:p w:rsidR="00BD6C03" w:rsidRPr="00BD6C03" w:rsidRDefault="00BD6C03" w:rsidP="00BD6C03">
      <w:pPr>
        <w:shd w:val="clear" w:color="auto" w:fill="FFFFFF"/>
        <w:autoSpaceDE w:val="0"/>
        <w:autoSpaceDN w:val="0"/>
        <w:adjustRightInd w:val="0"/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 xml:space="preserve">Как показывает практика, педагоги Центра очень дорожат положительной оценкой их работы в коллективе. Правильно проведенная оценка – это сильный мотивирующий фактор. Перед нами встает вопрос: «Как создать такую систему оценки работы педагога, чтобы она способствовала их профессиональному росту, продвижению вперед?» С этой целью регулярно проводим различные </w:t>
      </w:r>
      <w:r w:rsidRPr="00BD6C03">
        <w:rPr>
          <w:rFonts w:ascii="Times New Roman" w:hAnsi="Times New Roman"/>
          <w:b/>
          <w:sz w:val="28"/>
          <w:szCs w:val="28"/>
        </w:rPr>
        <w:t>мониторинговые исследования</w:t>
      </w:r>
      <w:r w:rsidRPr="00BD6C03">
        <w:rPr>
          <w:rFonts w:ascii="Times New Roman" w:hAnsi="Times New Roman"/>
          <w:sz w:val="28"/>
          <w:szCs w:val="28"/>
        </w:rPr>
        <w:t xml:space="preserve"> профессиональной компетенции педагогов. Исходя из результатов, планируем работу по устранению затруднений и по обобщению успешного опыта и об успехах обязательно говорим.</w:t>
      </w:r>
    </w:p>
    <w:p w:rsidR="00BD6C03" w:rsidRPr="00BD6C03" w:rsidRDefault="00BD6C03" w:rsidP="00BD6C03">
      <w:pPr>
        <w:spacing w:after="0" w:line="240" w:lineRule="auto"/>
        <w:ind w:left="-851" w:right="-59" w:firstLine="284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условием для совершенствования процесса обучения является </w:t>
      </w:r>
      <w:r w:rsidRPr="00BD6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современных образовательных технологий</w:t>
      </w:r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D6C03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Следуя требованию времени, педагогами Центра созданы </w:t>
      </w:r>
      <w:r w:rsidRPr="00BD6C0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персональные сайты</w:t>
      </w:r>
      <w:r w:rsidRPr="00BD6C03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. Страницы сайтов можно использовать для дифференцированной работы с обучающимися, дистанционной работы с одаренными детьми, более конструктивной работы со своими коллегами. </w:t>
      </w:r>
    </w:p>
    <w:p w:rsidR="00BD6C03" w:rsidRPr="00BD6C03" w:rsidRDefault="00BD6C03" w:rsidP="00BD6C03">
      <w:pPr>
        <w:spacing w:after="0" w:line="240" w:lineRule="auto"/>
        <w:ind w:left="-851" w:right="-5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 известна прекрасная истина: яркую, творческую личность ребенка не сможет сформировать нетворческий, посредственный педагог, а поэтому очень важной на современном этапе задачей является формирование личности педагога дополнительного образования – мастера, профессионала. Именно поэтому вся методическая работа Центра направлена на стимулирование творчества педагога и выработку </w:t>
      </w:r>
      <w:r w:rsidRPr="00BD6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потребности в самообразовании и саморазвитии</w:t>
      </w:r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у нас в МО закрепилось правило - все педагоги МО ежегодно дают открытые занятия или мероприятия по внеурочной деятельности, все посещают занятия коллег, все обязательно принимают участие в работе заседаний МО, где рассказывают о своей работе, что позволяет коллегам изучить их систему работы, отметить достижения, помочь в решении возникающих затруднений. Проводятся </w:t>
      </w:r>
      <w:r w:rsidRPr="00BD6C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семинары-практикум по изучению разных аспектов одаренности:</w:t>
      </w:r>
    </w:p>
    <w:p w:rsidR="00BD6C03" w:rsidRDefault="00BD6C03" w:rsidP="00BD6C03">
      <w:pPr>
        <w:numPr>
          <w:ilvl w:val="0"/>
          <w:numId w:val="5"/>
        </w:numPr>
        <w:spacing w:after="0" w:line="240" w:lineRule="auto"/>
        <w:ind w:left="-851" w:right="-5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Одаренность. Концепция «возрастной одаренности» </w:t>
      </w:r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Н.С.Лейтес</w:t>
      </w:r>
      <w:proofErr w:type="spellEnd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). Одаренность как проявление творческого потенциала человека (</w:t>
      </w:r>
      <w:proofErr w:type="spellStart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А.М.Матюшкин</w:t>
      </w:r>
      <w:proofErr w:type="spellEnd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) Динамическая теория одаренности (</w:t>
      </w:r>
      <w:proofErr w:type="spellStart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Ю.Д.Бабаева</w:t>
      </w:r>
      <w:proofErr w:type="spellEnd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Экопсихологический</w:t>
      </w:r>
      <w:proofErr w:type="spellEnd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 к развитию одаренности (</w:t>
      </w:r>
      <w:proofErr w:type="spellStart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В.И.Панов</w:t>
      </w:r>
      <w:proofErr w:type="spellEnd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Не вдаваясь глубоко в подробности, учителя познакомили с некоторыми теориями одаренности. И дали ссылки на источники </w:t>
      </w:r>
    </w:p>
    <w:p w:rsidR="00BD6C03" w:rsidRDefault="00BD6C03" w:rsidP="00BD6C03">
      <w:pPr>
        <w:spacing w:after="0" w:line="240" w:lineRule="auto"/>
        <w:ind w:left="-567" w:right="-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03" w:rsidRDefault="00BD6C03" w:rsidP="00BD6C03">
      <w:pPr>
        <w:spacing w:after="0" w:line="240" w:lineRule="auto"/>
        <w:ind w:left="-567" w:right="-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C03" w:rsidRPr="00BD6C03" w:rsidRDefault="00BD6C03" w:rsidP="00BD6C03">
      <w:pPr>
        <w:spacing w:after="0" w:line="240" w:lineRule="auto"/>
        <w:ind w:left="-567" w:right="-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используемой</w:t>
      </w:r>
      <w:proofErr w:type="gramEnd"/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чтобы коллеги могли ее подробнее изучить. Каждому нужно свое время чтобы усвоить информацию.</w:t>
      </w:r>
    </w:p>
    <w:p w:rsidR="00BD6C03" w:rsidRPr="00BD6C03" w:rsidRDefault="00BD6C03" w:rsidP="00BD6C03">
      <w:pPr>
        <w:numPr>
          <w:ilvl w:val="0"/>
          <w:numId w:val="5"/>
        </w:numPr>
        <w:spacing w:after="0" w:line="240" w:lineRule="auto"/>
        <w:ind w:left="-851" w:right="-5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Из опыта работы по развитию одаренности</w:t>
      </w:r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. (Работа педагогов по подготовке к олимпиадам, работа над проектами и впечатление детей от этой работы). Педагоги получили информацию, что понравилось, а что нет от самих детей (обязательным условием их выступления было высказать собственное мнение).</w:t>
      </w:r>
    </w:p>
    <w:p w:rsidR="00BD6C03" w:rsidRPr="00BD6C03" w:rsidRDefault="00BD6C03" w:rsidP="00BD6C03">
      <w:pPr>
        <w:numPr>
          <w:ilvl w:val="0"/>
          <w:numId w:val="5"/>
        </w:numPr>
        <w:spacing w:after="0" w:line="240" w:lineRule="auto"/>
        <w:ind w:left="-851" w:right="-5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Психологическая игра с вовлечением педагогов</w:t>
      </w:r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Педагог психолог Центра привела примеры упражнений и игр для развития разных способностей учащихся. Причем, не останавливаясь на диагностике (только дав ссылку на источники), познакомила именно с упражнениями, которые можно использовать и на учебных занятиях, и во внеурочной деятельности. Использовали методику Коллаж для развития творческих (дивергентных) способностей.</w:t>
      </w:r>
    </w:p>
    <w:p w:rsidR="00BD6C03" w:rsidRPr="00BD6C03" w:rsidRDefault="00BD6C03" w:rsidP="00BD6C03">
      <w:pPr>
        <w:numPr>
          <w:ilvl w:val="0"/>
          <w:numId w:val="5"/>
        </w:numPr>
        <w:spacing w:after="0" w:line="240" w:lineRule="auto"/>
        <w:ind w:left="-851" w:right="-59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D6C0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Рефлексия</w:t>
      </w:r>
    </w:p>
    <w:p w:rsidR="00BD6C03" w:rsidRPr="00BD6C03" w:rsidRDefault="00BD6C03" w:rsidP="00BD6C03">
      <w:pPr>
        <w:spacing w:after="0" w:line="240" w:lineRule="auto"/>
        <w:ind w:left="-851" w:right="-59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C0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 высокую активность педагогов в данной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</w:p>
    <w:p w:rsidR="00BD6C03" w:rsidRPr="00BD6C03" w:rsidRDefault="00BD6C03" w:rsidP="00BD6C03">
      <w:pPr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Я считаю, и мой многолетний опыт доказывает это, что позитивная мотивация к обучению в Центре у ребенка может возникнуть в том случае, когда соблюдены 3 условия:</w:t>
      </w:r>
    </w:p>
    <w:p w:rsidR="00BD6C03" w:rsidRPr="00BD6C03" w:rsidRDefault="00BD6C03" w:rsidP="00BD6C03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851" w:right="-59" w:firstLine="284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Мне интересно то, чему меня учат;</w:t>
      </w:r>
    </w:p>
    <w:p w:rsidR="00BD6C03" w:rsidRPr="00BD6C03" w:rsidRDefault="00BD6C03" w:rsidP="00BD6C03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851" w:right="-59" w:firstLine="284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Мне интересен тот, кто меня учит;</w:t>
      </w:r>
    </w:p>
    <w:p w:rsidR="00BD6C03" w:rsidRPr="00BD6C03" w:rsidRDefault="00BD6C03" w:rsidP="00BD6C03">
      <w:pPr>
        <w:numPr>
          <w:ilvl w:val="0"/>
          <w:numId w:val="1"/>
        </w:numPr>
        <w:tabs>
          <w:tab w:val="clear" w:pos="720"/>
          <w:tab w:val="num" w:pos="-142"/>
        </w:tabs>
        <w:spacing w:after="0" w:line="240" w:lineRule="auto"/>
        <w:ind w:left="-851" w:right="-59" w:firstLine="284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Мне интересно то, как меня учат.</w:t>
      </w:r>
    </w:p>
    <w:p w:rsidR="00BD6C03" w:rsidRPr="00BD6C03" w:rsidRDefault="00BD6C03" w:rsidP="00BD6C03">
      <w:pPr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Эти же условия работают и при работе с коллегами. Я стараюсь на заседаниях методического совета, заседаниях МО дать коллегам как можно больше полезной и интересной информации, например, чтобы успевать оформлять необходимую информацию («бумажную работу») - предлагаю своим коллегам правило «Планирование 60:40» – это принцип, выведенный опытным путем и свидетельствующий о том, что при коллективной работе целесообразно составлять план лишь на 60% рабочего времени. 40% нельзя запланировать заранее, они могут уйти на непредвиденные встречи, посетителей, телефонные разговоры и т.п.</w:t>
      </w:r>
    </w:p>
    <w:p w:rsidR="00BD6C03" w:rsidRPr="00BD6C03" w:rsidRDefault="00BD6C03" w:rsidP="00BD6C03">
      <w:pPr>
        <w:numPr>
          <w:ilvl w:val="0"/>
          <w:numId w:val="2"/>
        </w:numPr>
        <w:tabs>
          <w:tab w:val="clear" w:pos="720"/>
          <w:tab w:val="num" w:pos="-284"/>
        </w:tabs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Не планируйте более трех важных дел на день.</w:t>
      </w:r>
    </w:p>
    <w:p w:rsidR="00BD6C03" w:rsidRPr="00BD6C03" w:rsidRDefault="00BD6C03" w:rsidP="00BD6C03">
      <w:pPr>
        <w:numPr>
          <w:ilvl w:val="0"/>
          <w:numId w:val="2"/>
        </w:numPr>
        <w:tabs>
          <w:tab w:val="clear" w:pos="720"/>
          <w:tab w:val="num" w:pos="-284"/>
        </w:tabs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Не планируйте более десяти дел на день.</w:t>
      </w:r>
    </w:p>
    <w:p w:rsidR="00BD6C03" w:rsidRPr="00BD6C03" w:rsidRDefault="00BD6C03" w:rsidP="00BD6C03">
      <w:pPr>
        <w:numPr>
          <w:ilvl w:val="0"/>
          <w:numId w:val="2"/>
        </w:numPr>
        <w:tabs>
          <w:tab w:val="clear" w:pos="720"/>
          <w:tab w:val="num" w:pos="-284"/>
        </w:tabs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Планируйте наиболее важную, сложную и неприятную работу на наиболее благоприятное для вас время суток.</w:t>
      </w:r>
    </w:p>
    <w:p w:rsidR="00BD6C03" w:rsidRPr="00BD6C03" w:rsidRDefault="00BD6C03" w:rsidP="00BD6C03">
      <w:pPr>
        <w:numPr>
          <w:ilvl w:val="0"/>
          <w:numId w:val="2"/>
        </w:numPr>
        <w:tabs>
          <w:tab w:val="clear" w:pos="720"/>
          <w:tab w:val="num" w:pos="-284"/>
        </w:tabs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Легкие и приятные виды работы - на конец рабочего дня.</w:t>
      </w:r>
    </w:p>
    <w:p w:rsidR="00BD6C03" w:rsidRPr="00BD6C03" w:rsidRDefault="00BD6C03" w:rsidP="00BD6C03">
      <w:pPr>
        <w:numPr>
          <w:ilvl w:val="0"/>
          <w:numId w:val="2"/>
        </w:numPr>
        <w:tabs>
          <w:tab w:val="clear" w:pos="720"/>
          <w:tab w:val="num" w:pos="-284"/>
        </w:tabs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Не приступайте к выполнению новой задачи до завершения предыдущей. Если вас прервали - вернитесь к незавершенному делу.</w:t>
      </w:r>
    </w:p>
    <w:p w:rsidR="00BD6C03" w:rsidRPr="00BD6C03" w:rsidRDefault="00BD6C03" w:rsidP="00BD6C03">
      <w:pPr>
        <w:numPr>
          <w:ilvl w:val="0"/>
          <w:numId w:val="2"/>
        </w:numPr>
        <w:tabs>
          <w:tab w:val="clear" w:pos="720"/>
          <w:tab w:val="num" w:pos="-284"/>
        </w:tabs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Невыполненные дела записывайте в план работы на следующий день.</w:t>
      </w:r>
    </w:p>
    <w:p w:rsidR="00BD6C03" w:rsidRPr="00BD6C03" w:rsidRDefault="00BD6C03" w:rsidP="00BD6C03">
      <w:pPr>
        <w:numPr>
          <w:ilvl w:val="0"/>
          <w:numId w:val="2"/>
        </w:numPr>
        <w:tabs>
          <w:tab w:val="clear" w:pos="720"/>
          <w:tab w:val="num" w:pos="-284"/>
        </w:tabs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Невыполненное задание в течение нескольких дней - предмет для размышлений:</w:t>
      </w:r>
    </w:p>
    <w:p w:rsidR="00BD6C03" w:rsidRPr="00BD6C03" w:rsidRDefault="00BD6C03" w:rsidP="00BD6C03">
      <w:pPr>
        <w:numPr>
          <w:ilvl w:val="0"/>
          <w:numId w:val="3"/>
        </w:numPr>
        <w:tabs>
          <w:tab w:val="clear" w:pos="720"/>
          <w:tab w:val="num" w:pos="-284"/>
        </w:tabs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Нужна ли вообще эта работа?</w:t>
      </w:r>
    </w:p>
    <w:p w:rsidR="00BD6C03" w:rsidRPr="00BD6C03" w:rsidRDefault="00BD6C03" w:rsidP="00BD6C03">
      <w:pPr>
        <w:numPr>
          <w:ilvl w:val="0"/>
          <w:numId w:val="3"/>
        </w:numPr>
        <w:tabs>
          <w:tab w:val="clear" w:pos="720"/>
          <w:tab w:val="num" w:pos="-284"/>
        </w:tabs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Если нужна, выяснить причину невыполнения - дело в объективных причинах или в неисполнительности работника?</w:t>
      </w:r>
    </w:p>
    <w:p w:rsidR="00BD6C03" w:rsidRPr="00BD6C03" w:rsidRDefault="00BD6C03" w:rsidP="00BD6C03">
      <w:pPr>
        <w:numPr>
          <w:ilvl w:val="0"/>
          <w:numId w:val="4"/>
        </w:numPr>
        <w:tabs>
          <w:tab w:val="clear" w:pos="720"/>
          <w:tab w:val="num" w:pos="-284"/>
        </w:tabs>
        <w:spacing w:after="0" w:line="240" w:lineRule="auto"/>
        <w:ind w:left="-851" w:right="-59" w:firstLine="284"/>
        <w:jc w:val="both"/>
        <w:rPr>
          <w:rFonts w:ascii="Times New Roman" w:hAnsi="Times New Roman"/>
          <w:sz w:val="28"/>
          <w:szCs w:val="28"/>
        </w:rPr>
      </w:pPr>
      <w:r w:rsidRPr="00BD6C03">
        <w:rPr>
          <w:rFonts w:ascii="Times New Roman" w:hAnsi="Times New Roman"/>
          <w:sz w:val="28"/>
          <w:szCs w:val="28"/>
        </w:rPr>
        <w:t>Сменить исполнителя?</w:t>
      </w:r>
    </w:p>
    <w:p w:rsidR="00BD6C03" w:rsidRPr="00BD6C03" w:rsidRDefault="00BD6C03" w:rsidP="00BD6C03">
      <w:pPr>
        <w:tabs>
          <w:tab w:val="num" w:pos="-284"/>
        </w:tabs>
        <w:spacing w:after="200" w:line="240" w:lineRule="auto"/>
        <w:ind w:left="-851" w:right="-59" w:firstLine="284"/>
        <w:jc w:val="both"/>
        <w:rPr>
          <w:rFonts w:ascii="Times New Roman" w:hAnsi="Times New Roman"/>
          <w:bCs/>
          <w:sz w:val="28"/>
          <w:szCs w:val="28"/>
        </w:rPr>
      </w:pPr>
      <w:r w:rsidRPr="00BD6C03">
        <w:rPr>
          <w:rFonts w:ascii="Times New Roman" w:hAnsi="Times New Roman"/>
          <w:bCs/>
          <w:sz w:val="28"/>
          <w:szCs w:val="28"/>
        </w:rPr>
        <w:t xml:space="preserve">Закончить свое выступление мне хотелось бы словами В.С. Лазарева: </w:t>
      </w:r>
      <w:r w:rsidRPr="00BD6C03">
        <w:rPr>
          <w:rFonts w:ascii="Times New Roman" w:hAnsi="Times New Roman"/>
          <w:bCs/>
          <w:i/>
          <w:sz w:val="28"/>
          <w:szCs w:val="28"/>
          <w:u w:val="single"/>
        </w:rPr>
        <w:t xml:space="preserve">«Хотим мы того или не хотим, сегодня становится прошлым, а завтра – настоящим». А мы участвуем в формировании этого завтра». </w:t>
      </w:r>
      <w:r w:rsidRPr="00BD6C03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BD6C03">
        <w:rPr>
          <w:rFonts w:ascii="Times New Roman" w:hAnsi="Times New Roman"/>
          <w:sz w:val="28"/>
          <w:szCs w:val="28"/>
        </w:rPr>
        <w:t>В.С.Лазарев</w:t>
      </w:r>
      <w:proofErr w:type="spellEnd"/>
      <w:r w:rsidRPr="00BD6C03">
        <w:rPr>
          <w:rFonts w:ascii="Times New Roman" w:hAnsi="Times New Roman"/>
          <w:sz w:val="28"/>
          <w:szCs w:val="28"/>
        </w:rPr>
        <w:t xml:space="preserve"> - профессиональный психолог. Ему принадлежат работы по психологии образования и управлению образованием.</w:t>
      </w:r>
      <w:r w:rsidRPr="00BD6C03">
        <w:rPr>
          <w:rFonts w:ascii="Times New Roman" w:hAnsi="Times New Roman"/>
          <w:bCs/>
          <w:sz w:val="28"/>
          <w:szCs w:val="28"/>
        </w:rPr>
        <w:t>)</w:t>
      </w:r>
    </w:p>
    <w:sectPr w:rsidR="00BD6C03" w:rsidRPr="00BD6C03" w:rsidSect="00BD6C03">
      <w:pgSz w:w="11906" w:h="16838"/>
      <w:pgMar w:top="426" w:right="851" w:bottom="709" w:left="1758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art522A"/>
      </v:shape>
    </w:pict>
  </w:numPicBullet>
  <w:abstractNum w:abstractNumId="0">
    <w:nsid w:val="0C0D139B"/>
    <w:multiLevelType w:val="hybridMultilevel"/>
    <w:tmpl w:val="ACF0E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EC5FE0"/>
    <w:multiLevelType w:val="hybridMultilevel"/>
    <w:tmpl w:val="D5DE3052"/>
    <w:lvl w:ilvl="0" w:tplc="04D00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EB4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0031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28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22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61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ACD1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8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5EF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2C032E"/>
    <w:multiLevelType w:val="hybridMultilevel"/>
    <w:tmpl w:val="A32A3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EE503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82A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289BA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DCF0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BEE6E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0E62B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F056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707A2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9BA4C4D"/>
    <w:multiLevelType w:val="hybridMultilevel"/>
    <w:tmpl w:val="0F1AB4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6DF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9AC4E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0CF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09F2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6376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2A51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C45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EE2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EFF03A7"/>
    <w:multiLevelType w:val="hybridMultilevel"/>
    <w:tmpl w:val="BE5082A4"/>
    <w:lvl w:ilvl="0" w:tplc="04907BE6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03"/>
    <w:rsid w:val="005B1974"/>
    <w:rsid w:val="00882479"/>
    <w:rsid w:val="00BD6C03"/>
    <w:rsid w:val="00C3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C40E6A-3900-405F-A487-4AF9825C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2018-05-17T12:53:00Z</dcterms:created>
  <dcterms:modified xsi:type="dcterms:W3CDTF">2019-02-27T12:04:00Z</dcterms:modified>
</cp:coreProperties>
</file>