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5D" w:rsidRPr="00686FE2" w:rsidRDefault="00B8315D" w:rsidP="00B8315D">
      <w:pPr>
        <w:jc w:val="center"/>
      </w:pPr>
      <w:r w:rsidRPr="00686FE2">
        <w:t>Муници</w:t>
      </w:r>
      <w:r w:rsidR="00667F9B">
        <w:t>пальное бюджетное</w:t>
      </w:r>
      <w:r w:rsidRPr="00686FE2">
        <w:t xml:space="preserve"> учреждение</w:t>
      </w:r>
    </w:p>
    <w:p w:rsidR="00667F9B" w:rsidRDefault="00B8315D" w:rsidP="00667F9B">
      <w:pPr>
        <w:jc w:val="center"/>
      </w:pPr>
      <w:proofErr w:type="gramStart"/>
      <w:r w:rsidRPr="00686FE2">
        <w:t>д</w:t>
      </w:r>
      <w:r w:rsidR="00667F9B">
        <w:t>ополнительного</w:t>
      </w:r>
      <w:proofErr w:type="gramEnd"/>
      <w:r w:rsidR="00667F9B">
        <w:t xml:space="preserve"> образования</w:t>
      </w:r>
    </w:p>
    <w:p w:rsidR="00B8315D" w:rsidRDefault="00667F9B" w:rsidP="00667F9B">
      <w:pPr>
        <w:jc w:val="center"/>
      </w:pPr>
      <w:r>
        <w:t xml:space="preserve">Шолоховский Центр внешкольной работы </w:t>
      </w:r>
    </w:p>
    <w:p w:rsidR="00256801" w:rsidRPr="00686FE2" w:rsidRDefault="00256801" w:rsidP="00667F9B">
      <w:pPr>
        <w:jc w:val="center"/>
      </w:pPr>
      <w:r>
        <w:t>(МБУ ДО ЦВР)</w:t>
      </w:r>
      <w:bookmarkStart w:id="0" w:name="_GoBack"/>
      <w:bookmarkEnd w:id="0"/>
    </w:p>
    <w:p w:rsidR="00B8315D" w:rsidRPr="00686FE2" w:rsidRDefault="00B8315D" w:rsidP="00B8315D"/>
    <w:p w:rsidR="00B8315D" w:rsidRPr="00686FE2" w:rsidRDefault="00B8315D" w:rsidP="00B8315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B8315D" w:rsidRPr="00891AE7" w:rsidTr="009E7AC0">
        <w:tc>
          <w:tcPr>
            <w:tcW w:w="5440" w:type="dxa"/>
          </w:tcPr>
          <w:p w:rsidR="00B8315D" w:rsidRPr="00891AE7" w:rsidRDefault="00B8315D" w:rsidP="009E7AC0">
            <w:pPr>
              <w:tabs>
                <w:tab w:val="left" w:pos="5640"/>
                <w:tab w:val="left" w:pos="7771"/>
              </w:tabs>
              <w:spacing w:line="360" w:lineRule="auto"/>
              <w:rPr>
                <w:b/>
              </w:rPr>
            </w:pPr>
            <w:r w:rsidRPr="00891AE7">
              <w:rPr>
                <w:b/>
              </w:rPr>
              <w:t>Согласовано</w:t>
            </w:r>
          </w:p>
          <w:p w:rsidR="00B8315D" w:rsidRPr="00891AE7" w:rsidRDefault="00B8315D" w:rsidP="009E7AC0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891AE7">
              <w:t>председатель профсоюзного комитета</w:t>
            </w:r>
          </w:p>
          <w:p w:rsidR="00B8315D" w:rsidRPr="00891AE7" w:rsidRDefault="00B8315D" w:rsidP="009E7AC0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891AE7">
              <w:t xml:space="preserve">__________________ </w:t>
            </w:r>
            <w:r w:rsidR="00667F9B">
              <w:t>Н.В. Орлова</w:t>
            </w:r>
          </w:p>
          <w:p w:rsidR="00B8315D" w:rsidRPr="00891AE7" w:rsidRDefault="00667F9B" w:rsidP="00667F9B">
            <w:pPr>
              <w:tabs>
                <w:tab w:val="left" w:pos="5640"/>
                <w:tab w:val="left" w:pos="7771"/>
              </w:tabs>
              <w:spacing w:line="360" w:lineRule="auto"/>
            </w:pPr>
            <w:r>
              <w:t>«___»_____________2018</w:t>
            </w:r>
            <w:r w:rsidR="00B8315D" w:rsidRPr="00891AE7">
              <w:t xml:space="preserve"> г.</w:t>
            </w:r>
          </w:p>
        </w:tc>
        <w:tc>
          <w:tcPr>
            <w:tcW w:w="5440" w:type="dxa"/>
          </w:tcPr>
          <w:p w:rsidR="00B8315D" w:rsidRPr="00891AE7" w:rsidRDefault="00B8315D" w:rsidP="009E7AC0">
            <w:pPr>
              <w:tabs>
                <w:tab w:val="left" w:pos="5640"/>
                <w:tab w:val="left" w:pos="7771"/>
              </w:tabs>
              <w:spacing w:line="360" w:lineRule="auto"/>
              <w:rPr>
                <w:b/>
              </w:rPr>
            </w:pPr>
            <w:r w:rsidRPr="00891AE7">
              <w:rPr>
                <w:b/>
              </w:rPr>
              <w:t>Утверждаю</w:t>
            </w:r>
          </w:p>
          <w:p w:rsidR="00B8315D" w:rsidRPr="00891AE7" w:rsidRDefault="00B8315D" w:rsidP="009E7AC0">
            <w:pPr>
              <w:tabs>
                <w:tab w:val="left" w:pos="5640"/>
                <w:tab w:val="left" w:pos="7771"/>
              </w:tabs>
              <w:spacing w:line="360" w:lineRule="auto"/>
            </w:pPr>
            <w:proofErr w:type="gramStart"/>
            <w:r w:rsidRPr="00891AE7">
              <w:t>дирек</w:t>
            </w:r>
            <w:r w:rsidR="00667F9B">
              <w:t>тор</w:t>
            </w:r>
            <w:proofErr w:type="gramEnd"/>
            <w:r w:rsidR="00667F9B">
              <w:t xml:space="preserve"> МБУ ДО ЦВР</w:t>
            </w:r>
          </w:p>
          <w:p w:rsidR="00B8315D" w:rsidRPr="00891AE7" w:rsidRDefault="00B8315D" w:rsidP="009E7AC0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891AE7">
              <w:t>___________</w:t>
            </w:r>
            <w:r w:rsidR="00667F9B">
              <w:t>__________Л.С. Аверьянова</w:t>
            </w:r>
            <w:r w:rsidRPr="00891AE7">
              <w:t xml:space="preserve"> </w:t>
            </w:r>
          </w:p>
          <w:p w:rsidR="00B8315D" w:rsidRPr="00891AE7" w:rsidRDefault="00667F9B" w:rsidP="00667F9B">
            <w:pPr>
              <w:tabs>
                <w:tab w:val="left" w:pos="5640"/>
                <w:tab w:val="left" w:pos="7771"/>
              </w:tabs>
              <w:spacing w:line="360" w:lineRule="auto"/>
            </w:pPr>
            <w:r>
              <w:t>«___»________________2018 г.</w:t>
            </w:r>
          </w:p>
        </w:tc>
      </w:tr>
    </w:tbl>
    <w:p w:rsidR="00B8315D" w:rsidRDefault="00B8315D" w:rsidP="007E2E6A">
      <w:pPr>
        <w:pStyle w:val="ConsNonformat"/>
        <w:jc w:val="center"/>
        <w:rPr>
          <w:rFonts w:ascii="Times New Roman" w:hAnsi="Times New Roman"/>
          <w:b/>
          <w:bCs/>
          <w:sz w:val="24"/>
        </w:rPr>
      </w:pPr>
    </w:p>
    <w:p w:rsidR="00B8315D" w:rsidRDefault="00B8315D" w:rsidP="007E2E6A">
      <w:pPr>
        <w:pStyle w:val="ConsNonformat"/>
        <w:jc w:val="center"/>
        <w:rPr>
          <w:rFonts w:ascii="Times New Roman" w:hAnsi="Times New Roman"/>
          <w:b/>
          <w:bCs/>
          <w:sz w:val="24"/>
        </w:rPr>
      </w:pPr>
    </w:p>
    <w:p w:rsidR="00B8315D" w:rsidRDefault="00B8315D" w:rsidP="00B8315D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ПРОГРАММА</w:t>
      </w:r>
    </w:p>
    <w:p w:rsidR="00B8315D" w:rsidRDefault="00B8315D" w:rsidP="00B8315D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проведения вводного противопожарного инструктажа</w:t>
      </w:r>
    </w:p>
    <w:p w:rsidR="00B8315D" w:rsidRPr="00B8315D" w:rsidRDefault="00B8315D" w:rsidP="00B8315D">
      <w:pPr>
        <w:pStyle w:val="ConsNonforma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E2E6A" w:rsidRPr="00A148A1" w:rsidRDefault="007E2E6A" w:rsidP="007E2E6A">
      <w:pPr>
        <w:pStyle w:val="ConsNonformat"/>
        <w:jc w:val="center"/>
        <w:rPr>
          <w:rFonts w:ascii="Times New Roman" w:hAnsi="Times New Roman"/>
          <w:b/>
          <w:bCs/>
          <w:sz w:val="24"/>
        </w:rPr>
      </w:pPr>
      <w:r w:rsidRPr="00A148A1">
        <w:rPr>
          <w:rFonts w:ascii="Times New Roman" w:hAnsi="Times New Roman"/>
          <w:b/>
          <w:bCs/>
          <w:sz w:val="24"/>
        </w:rPr>
        <w:t>Перечень вопросов проведения вводного противопожарного инструктажа</w:t>
      </w:r>
    </w:p>
    <w:p w:rsidR="007E2E6A" w:rsidRDefault="007E2E6A" w:rsidP="007E2E6A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 xml:space="preserve">Общие сведения о специфике и особенностях организации работы </w:t>
      </w:r>
      <w:r w:rsidRPr="00B82D35">
        <w:t xml:space="preserve">в </w:t>
      </w:r>
      <w:r w:rsidR="00667F9B">
        <w:t>МБ</w:t>
      </w:r>
      <w:r>
        <w:t>У ДО</w:t>
      </w:r>
      <w:r w:rsidR="00667F9B">
        <w:t xml:space="preserve"> ЦВР</w:t>
      </w:r>
      <w:r>
        <w:t xml:space="preserve"> по условиям </w:t>
      </w:r>
      <w:proofErr w:type="spellStart"/>
      <w:r>
        <w:t>пожаро</w:t>
      </w:r>
      <w:proofErr w:type="spellEnd"/>
      <w:r>
        <w:t>- и взрывоопасности.</w:t>
      </w:r>
    </w:p>
    <w:p w:rsidR="007E2E6A" w:rsidRDefault="007E2E6A" w:rsidP="007E2E6A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 xml:space="preserve">Обязанности и ответственность работников и руководителей за соблюдением требований </w:t>
      </w:r>
      <w:r>
        <w:rPr>
          <w:rStyle w:val="epm"/>
        </w:rPr>
        <w:t>пожарной</w:t>
      </w:r>
      <w:r>
        <w:t xml:space="preserve"> </w:t>
      </w:r>
      <w:r>
        <w:rPr>
          <w:rStyle w:val="epm"/>
        </w:rPr>
        <w:t>безопасности</w:t>
      </w:r>
      <w:r>
        <w:t>.</w:t>
      </w:r>
    </w:p>
    <w:p w:rsidR="007E2E6A" w:rsidRDefault="007E2E6A" w:rsidP="007E2E6A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 xml:space="preserve">Ознакомление с </w:t>
      </w:r>
      <w:r>
        <w:rPr>
          <w:rStyle w:val="epm"/>
        </w:rPr>
        <w:t>противопожарным</w:t>
      </w:r>
      <w:r w:rsidR="00667F9B">
        <w:t xml:space="preserve"> режимом в МБ</w:t>
      </w:r>
      <w:r>
        <w:t xml:space="preserve">У ДО </w:t>
      </w:r>
      <w:r w:rsidR="00667F9B">
        <w:t>ЦВР</w:t>
      </w:r>
      <w:r>
        <w:t>.</w:t>
      </w:r>
    </w:p>
    <w:p w:rsidR="007E2E6A" w:rsidRDefault="007E2E6A" w:rsidP="007E2E6A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Ознакомление:</w:t>
      </w:r>
    </w:p>
    <w:p w:rsidR="007E2E6A" w:rsidRDefault="007E2E6A" w:rsidP="007E2E6A">
      <w:pPr>
        <w:pStyle w:val="a6"/>
        <w:numPr>
          <w:ilvl w:val="0"/>
          <w:numId w:val="4"/>
        </w:numPr>
        <w:tabs>
          <w:tab w:val="left" w:pos="426"/>
        </w:tabs>
        <w:ind w:left="0" w:firstLine="426"/>
        <w:jc w:val="both"/>
      </w:pPr>
      <w:r>
        <w:t xml:space="preserve">с приказами по соблюдению </w:t>
      </w:r>
      <w:r>
        <w:rPr>
          <w:rStyle w:val="epm"/>
        </w:rPr>
        <w:t>противопожарного</w:t>
      </w:r>
      <w:r>
        <w:t xml:space="preserve"> режима;</w:t>
      </w:r>
    </w:p>
    <w:p w:rsidR="007E2E6A" w:rsidRDefault="007E2E6A" w:rsidP="007E2E6A">
      <w:pPr>
        <w:pStyle w:val="a6"/>
        <w:numPr>
          <w:ilvl w:val="0"/>
          <w:numId w:val="4"/>
        </w:numPr>
        <w:tabs>
          <w:tab w:val="left" w:pos="426"/>
        </w:tabs>
        <w:ind w:left="0" w:firstLine="426"/>
        <w:jc w:val="both"/>
      </w:pPr>
      <w:r>
        <w:t xml:space="preserve">с инструкциями по </w:t>
      </w:r>
      <w:r>
        <w:rPr>
          <w:rStyle w:val="epm"/>
        </w:rPr>
        <w:t>пожарной</w:t>
      </w:r>
      <w:r>
        <w:t xml:space="preserve"> </w:t>
      </w:r>
      <w:r>
        <w:rPr>
          <w:rStyle w:val="epm"/>
        </w:rPr>
        <w:t>безопасности</w:t>
      </w:r>
      <w:r>
        <w:t xml:space="preserve">;  </w:t>
      </w:r>
    </w:p>
    <w:p w:rsidR="007E2E6A" w:rsidRDefault="007E2E6A" w:rsidP="007E2E6A">
      <w:pPr>
        <w:pStyle w:val="a6"/>
        <w:numPr>
          <w:ilvl w:val="0"/>
          <w:numId w:val="4"/>
        </w:numPr>
        <w:tabs>
          <w:tab w:val="left" w:pos="426"/>
        </w:tabs>
        <w:ind w:left="0" w:firstLine="426"/>
        <w:jc w:val="both"/>
      </w:pPr>
      <w:proofErr w:type="gramStart"/>
      <w:r>
        <w:t>с</w:t>
      </w:r>
      <w:proofErr w:type="gramEnd"/>
      <w:r>
        <w:t xml:space="preserve"> основными причинами</w:t>
      </w:r>
      <w:r w:rsidR="00667F9B">
        <w:t xml:space="preserve"> пожаров, которые могут быть МБ</w:t>
      </w:r>
      <w:r>
        <w:t xml:space="preserve">У ДО </w:t>
      </w:r>
      <w:r w:rsidR="00667F9B">
        <w:t>ЦВР</w:t>
      </w:r>
      <w:r>
        <w:t>.</w:t>
      </w:r>
    </w:p>
    <w:p w:rsidR="007E2E6A" w:rsidRDefault="007E2E6A" w:rsidP="007E2E6A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Общие меры по пожарной профилактике и тушению пожара:</w:t>
      </w:r>
    </w:p>
    <w:p w:rsidR="007E2E6A" w:rsidRDefault="007E2E6A" w:rsidP="007E2E6A">
      <w:pPr>
        <w:pStyle w:val="a6"/>
        <w:numPr>
          <w:ilvl w:val="0"/>
          <w:numId w:val="5"/>
        </w:numPr>
        <w:tabs>
          <w:tab w:val="left" w:pos="709"/>
        </w:tabs>
        <w:ind w:left="0" w:firstLine="426"/>
        <w:jc w:val="both"/>
      </w:pPr>
      <w:r>
        <w:t xml:space="preserve">ознакомление с программой </w:t>
      </w:r>
      <w:r>
        <w:rPr>
          <w:rStyle w:val="epm"/>
        </w:rPr>
        <w:t>первичного</w:t>
      </w:r>
      <w:r>
        <w:t xml:space="preserve"> </w:t>
      </w:r>
      <w:r>
        <w:rPr>
          <w:rStyle w:val="epm"/>
        </w:rPr>
        <w:t>инструктажа</w:t>
      </w:r>
      <w:r>
        <w:t xml:space="preserve"> работников учреждения, обеспечение личной и коллективной безопасности;</w:t>
      </w:r>
    </w:p>
    <w:p w:rsidR="007E2E6A" w:rsidRDefault="007E2E6A" w:rsidP="007E2E6A">
      <w:pPr>
        <w:pStyle w:val="a6"/>
        <w:numPr>
          <w:ilvl w:val="0"/>
          <w:numId w:val="5"/>
        </w:numPr>
        <w:tabs>
          <w:tab w:val="left" w:pos="709"/>
        </w:tabs>
        <w:ind w:left="0" w:firstLine="426"/>
        <w:jc w:val="both"/>
      </w:pPr>
      <w:r>
        <w:t>информирование работников о действиях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безопасности.</w:t>
      </w:r>
    </w:p>
    <w:p w:rsidR="007E2E6A" w:rsidRPr="00B8315D" w:rsidRDefault="007E2E6A" w:rsidP="007E2E6A">
      <w:pPr>
        <w:spacing w:line="281" w:lineRule="auto"/>
        <w:rPr>
          <w:sz w:val="16"/>
          <w:szCs w:val="16"/>
        </w:rPr>
      </w:pPr>
    </w:p>
    <w:p w:rsidR="007E2E6A" w:rsidRPr="00A148A1" w:rsidRDefault="007E2E6A" w:rsidP="007E2E6A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bookmarkStart w:id="1" w:name="_Toc372476841"/>
      <w:bookmarkStart w:id="2" w:name="_Toc374300194"/>
      <w:r w:rsidRPr="00A148A1">
        <w:rPr>
          <w:rFonts w:ascii="Times New Roman" w:hAnsi="Times New Roman"/>
          <w:b/>
          <w:bCs/>
          <w:sz w:val="24"/>
        </w:rPr>
        <w:t>Вводный противопожарный инструктаж</w:t>
      </w:r>
      <w:bookmarkEnd w:id="1"/>
      <w:bookmarkEnd w:id="2"/>
    </w:p>
    <w:p w:rsidR="007E2E6A" w:rsidRDefault="007E2E6A" w:rsidP="00B8315D">
      <w:pPr>
        <w:tabs>
          <w:tab w:val="left" w:pos="426"/>
        </w:tabs>
        <w:ind w:firstLine="426"/>
        <w:jc w:val="both"/>
        <w:rPr>
          <w:b/>
        </w:rPr>
      </w:pPr>
      <w:r>
        <w:rPr>
          <w:b/>
        </w:rPr>
        <w:t>Введение</w:t>
      </w:r>
    </w:p>
    <w:p w:rsidR="007E2E6A" w:rsidRDefault="007E2E6A" w:rsidP="00B8315D">
      <w:pPr>
        <w:ind w:firstLine="426"/>
        <w:jc w:val="both"/>
      </w:pPr>
      <w:r>
        <w:t>Основные понятия введены Федеральным законом в сфере пожарной безопасности №123-ФЗ «Технический регламент о требованиях пожарной безопасности» от 22 июля 2008 года: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пожарная безопасность - состояние защищенности личности, имущества, общества и государства от пожаров;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нарушение требований пожарной безопасности – невыполнение или ненадлежащее выполнение требований пожарной безопасности;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государственный пожарный надзор – 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и принятие мер по результатам проверки;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lastRenderedPageBreak/>
        <w:t>нормативные документы по пожарной безопасности – технические регламенты и стандарты, а также действующие до вступления в силу технических регламентов и вновь разрабатываемые нормы пожарной безопасности, правила пожарной безопасности, стандарты, инструкции и иные документы, содержащие соответственно обязательные и рекомендательные требования пожарной безопасности;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профилактика пожаров –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7E2E6A" w:rsidRDefault="007E2E6A" w:rsidP="00B8315D">
      <w:pPr>
        <w:numPr>
          <w:ilvl w:val="0"/>
          <w:numId w:val="1"/>
        </w:numPr>
        <w:tabs>
          <w:tab w:val="left" w:pos="709"/>
        </w:tabs>
        <w:ind w:firstLine="426"/>
        <w:jc w:val="both"/>
      </w:pPr>
      <w: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7E2E6A" w:rsidRDefault="007E2E6A" w:rsidP="00B8315D">
      <w:pPr>
        <w:ind w:firstLine="426"/>
        <w:jc w:val="both"/>
      </w:pPr>
      <w:r>
        <w:t>Нарушение правил устройств и эксплуатации электрооборудования послужило причиной каждого пятого пожара. От неосторожного обращения с огнем происходит почти половина пожаров от общего числа.</w:t>
      </w:r>
    </w:p>
    <w:p w:rsidR="007E2E6A" w:rsidRDefault="007E2E6A" w:rsidP="00B8315D">
      <w:pPr>
        <w:ind w:firstLine="426"/>
        <w:jc w:val="both"/>
      </w:pPr>
      <w:r w:rsidRPr="002A0B8E">
        <w:t>Х</w:t>
      </w:r>
      <w:r>
        <w:t>арактерные нарушения требований норм и правил пожарной безопасности: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отсутствуют или находятся в неработоспособном состоянии системы АПЗ (автоматической пожарной защиты) и оповещения людей о пожаре;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электрооборудование эксплуатируется с нарушениями ПУЭ;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загромождены пути эвакуации;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 xml:space="preserve">не установлены </w:t>
      </w:r>
      <w:proofErr w:type="spellStart"/>
      <w:r>
        <w:t>светоуказатели</w:t>
      </w:r>
      <w:proofErr w:type="spellEnd"/>
      <w:r>
        <w:t xml:space="preserve"> «Выход» на эвакуационных путях;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деревянные конструкции чердаков не обработаны огнезащитным составом;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на окнах установлены глухие решетки;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 xml:space="preserve">помещения не укомплектованы первичными средствами пожаротушения согласно нормам </w:t>
      </w:r>
      <w:proofErr w:type="spellStart"/>
      <w:r>
        <w:t>положенности</w:t>
      </w:r>
      <w:proofErr w:type="spellEnd"/>
      <w:r>
        <w:t xml:space="preserve"> или не произведена перезарядка огнетушителей;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перепланировка помещений и изменение функционального назначения помещений произведена без учета требований действующих норм и правил пожарной безопасности;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нарушается режим курения;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не проводится обучение, инструктажи работников мерам пожарной безопасности, не отрабатываются их действия при пожаре или иной чрезвычайной ситуации;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необеспеченность нормативно-правовыми актами по организации пожарной безопасности;</w:t>
      </w:r>
    </w:p>
    <w:p w:rsidR="007E2E6A" w:rsidRDefault="007E2E6A" w:rsidP="00B8315D">
      <w:pPr>
        <w:pStyle w:val="a6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>
        <w:t>недостаточная подготовка руководителей и сотрудников по соблюдению мер пожарной безопасности, особенно в чрезвычайных ситуациях.</w:t>
      </w:r>
    </w:p>
    <w:p w:rsidR="007E2E6A" w:rsidRDefault="007E2E6A" w:rsidP="00B8315D">
      <w:pPr>
        <w:ind w:firstLine="426"/>
        <w:jc w:val="both"/>
      </w:pPr>
      <w:r w:rsidRPr="00C45A4C">
        <w:t>О</w:t>
      </w:r>
      <w:r>
        <w:t>беспечение пожарной безопасности в Российской Федерации установлено Федеральным законом № 69-ФЗ от 21.12.94 года «О пожарной безопасности».</w:t>
      </w:r>
    </w:p>
    <w:p w:rsidR="007E2E6A" w:rsidRDefault="007E2E6A" w:rsidP="00B8315D">
      <w:pPr>
        <w:ind w:firstLine="426"/>
        <w:jc w:val="both"/>
      </w:pPr>
      <w:r>
        <w:t>Нормативное правовое регулирование в области пожарной безопасности определено статьей 20 данного закона и представляет собой принятие органами государственной власти нормативных правовых актов по пожарной безопасности.</w:t>
      </w:r>
    </w:p>
    <w:p w:rsidR="007E2E6A" w:rsidRDefault="007E2E6A" w:rsidP="00B8315D">
      <w:pPr>
        <w:ind w:firstLine="426"/>
        <w:jc w:val="both"/>
      </w:pPr>
      <w:r>
        <w:t>22 июля 2008 года принят Федеральный закон №123-ФЗ «Технический регламент о требованиях пожарной безопасности», который определят Техническое регулирование в области пожарной безопасности. В законе определено понятие пожарного риска - мера пожарной опасности объекта защиты и ее последствий для людей и материальных ценностей, а также понятие допустимого пожарного риска, уровень которого допустим и обоснован исходя из условий.</w:t>
      </w:r>
    </w:p>
    <w:p w:rsidR="007E2E6A" w:rsidRDefault="007E2E6A" w:rsidP="00B8315D">
      <w:pPr>
        <w:ind w:firstLine="426"/>
        <w:jc w:val="both"/>
      </w:pPr>
      <w:r>
        <w:t>Номенклатура, количество и места размещения первичных средств пожаротушения устанавливаются в зависимости от вида горючего материала, объемно-планировочных решений здания, параметров окружающей среды и мест размещения обслуживающего персонала.</w:t>
      </w:r>
    </w:p>
    <w:p w:rsidR="007E2E6A" w:rsidRDefault="007E2E6A" w:rsidP="00B8315D">
      <w:pPr>
        <w:ind w:firstLine="426"/>
        <w:jc w:val="both"/>
      </w:pPr>
      <w:r>
        <w:t>В соответствии со статьей 37 Федерального закона «О пожарной безопасности» «руководители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безопасности».</w:t>
      </w:r>
    </w:p>
    <w:p w:rsidR="007E2E6A" w:rsidRPr="00E03160" w:rsidRDefault="007E2E6A" w:rsidP="00B8315D">
      <w:pPr>
        <w:ind w:firstLine="426"/>
        <w:jc w:val="both"/>
        <w:rPr>
          <w:b/>
        </w:rPr>
      </w:pPr>
      <w:r w:rsidRPr="00E03160">
        <w:rPr>
          <w:b/>
        </w:rPr>
        <w:t>Обязанности работников за соблюдением требований пожарной безопасности.</w:t>
      </w:r>
    </w:p>
    <w:p w:rsidR="007E2E6A" w:rsidRPr="00CB1632" w:rsidRDefault="007E2E6A" w:rsidP="00B8315D">
      <w:pPr>
        <w:ind w:firstLine="426"/>
        <w:jc w:val="both"/>
      </w:pPr>
      <w:r w:rsidRPr="00CB1632">
        <w:t xml:space="preserve">Работники </w:t>
      </w:r>
      <w:r w:rsidR="00667F9B">
        <w:t>МБ</w:t>
      </w:r>
      <w:r>
        <w:t xml:space="preserve">У ДО </w:t>
      </w:r>
      <w:r w:rsidR="00667F9B">
        <w:t>ЦВР</w:t>
      </w:r>
      <w:r w:rsidRPr="00CB1632">
        <w:t xml:space="preserve"> обязаны:</w:t>
      </w:r>
    </w:p>
    <w:p w:rsidR="007E2E6A" w:rsidRDefault="007E2E6A" w:rsidP="00B8315D">
      <w:pPr>
        <w:pStyle w:val="a6"/>
        <w:numPr>
          <w:ilvl w:val="0"/>
          <w:numId w:val="7"/>
        </w:numPr>
        <w:tabs>
          <w:tab w:val="left" w:pos="709"/>
        </w:tabs>
        <w:ind w:left="0" w:firstLine="426"/>
        <w:jc w:val="both"/>
      </w:pPr>
      <w:r>
        <w:t>соблюдать на работе и в быту требования пожарной безопасности, а также соблюдать и поддерживать противопожарный режим;</w:t>
      </w:r>
    </w:p>
    <w:p w:rsidR="007E2E6A" w:rsidRDefault="007E2E6A" w:rsidP="00B8315D">
      <w:pPr>
        <w:pStyle w:val="a6"/>
        <w:numPr>
          <w:ilvl w:val="0"/>
          <w:numId w:val="7"/>
        </w:numPr>
        <w:tabs>
          <w:tab w:val="left" w:pos="709"/>
        </w:tabs>
        <w:ind w:left="0" w:firstLine="426"/>
        <w:jc w:val="both"/>
      </w:pPr>
      <w:r>
        <w:t>выполнять меры предосторожности при пользовании газовыми приборами, предметами бытовой химии, проведении работ с легковоспламеняющимися (далее – ЛВЖ) и горючими (далее – ГЖ) жидкостями, другими опасными в пожарном отношении веществами, материалами и оборудованием;</w:t>
      </w:r>
    </w:p>
    <w:p w:rsidR="007E2E6A" w:rsidRDefault="007E2E6A" w:rsidP="00B8315D">
      <w:pPr>
        <w:pStyle w:val="a6"/>
        <w:numPr>
          <w:ilvl w:val="0"/>
          <w:numId w:val="7"/>
        </w:numPr>
        <w:tabs>
          <w:tab w:val="left" w:pos="709"/>
        </w:tabs>
        <w:ind w:left="0" w:firstLine="426"/>
        <w:jc w:val="both"/>
      </w:pPr>
      <w:r>
        <w:t>в случае обнаружения пожара незамедлительно сообщить об этом в подразделение пожарной охраны (при этом необходимо назвать адрес объекта, место возникновения пожара, а также сообщить свою фамилию) и принять возможные меры к спасению людей, имущества и ликвидации пожара.</w:t>
      </w:r>
    </w:p>
    <w:p w:rsidR="007E2E6A" w:rsidRDefault="007E2E6A" w:rsidP="00B8315D">
      <w:pPr>
        <w:ind w:firstLine="426"/>
        <w:jc w:val="both"/>
      </w:pPr>
      <w:r>
        <w:lastRenderedPageBreak/>
        <w:t>Каждый работник должен знать места расположения первичных средств пожаротушения и уметь пользоваться ими.</w:t>
      </w:r>
    </w:p>
    <w:p w:rsidR="007E2E6A" w:rsidRDefault="007E2E6A" w:rsidP="00B831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39E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№ 390</w:t>
      </w:r>
      <w:r w:rsidRPr="00E0239E">
        <w:rPr>
          <w:rFonts w:ascii="Times New Roman" w:hAnsi="Times New Roman" w:cs="Times New Roman"/>
          <w:sz w:val="24"/>
          <w:szCs w:val="24"/>
        </w:rPr>
        <w:t xml:space="preserve"> от 25</w:t>
      </w:r>
      <w:r>
        <w:rPr>
          <w:rFonts w:ascii="Times New Roman" w:hAnsi="Times New Roman" w:cs="Times New Roman"/>
          <w:sz w:val="24"/>
          <w:szCs w:val="24"/>
        </w:rPr>
        <w:t>.04.</w:t>
      </w:r>
      <w:r w:rsidRPr="00E0239E">
        <w:rPr>
          <w:rFonts w:ascii="Times New Roman" w:hAnsi="Times New Roman" w:cs="Times New Roman"/>
          <w:sz w:val="24"/>
          <w:szCs w:val="24"/>
        </w:rPr>
        <w:t xml:space="preserve">12 г. «О противопожарном режиме» </w:t>
      </w:r>
      <w:r w:rsidR="00667F9B">
        <w:rPr>
          <w:rFonts w:ascii="Times New Roman" w:hAnsi="Times New Roman" w:cs="Times New Roman"/>
          <w:sz w:val="24"/>
          <w:szCs w:val="24"/>
        </w:rPr>
        <w:t>директор МБ</w:t>
      </w:r>
      <w:r>
        <w:rPr>
          <w:rFonts w:ascii="Times New Roman" w:hAnsi="Times New Roman" w:cs="Times New Roman"/>
          <w:sz w:val="24"/>
          <w:szCs w:val="24"/>
        </w:rPr>
        <w:t xml:space="preserve">У ДО </w:t>
      </w:r>
      <w:proofErr w:type="gramStart"/>
      <w:r w:rsidR="00667F9B">
        <w:rPr>
          <w:rFonts w:ascii="Times New Roman" w:hAnsi="Times New Roman" w:cs="Times New Roman"/>
          <w:sz w:val="24"/>
          <w:szCs w:val="24"/>
        </w:rPr>
        <w:t>ЦВР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39E">
        <w:rPr>
          <w:rFonts w:ascii="Times New Roman" w:hAnsi="Times New Roman" w:cs="Times New Roman"/>
          <w:sz w:val="24"/>
          <w:szCs w:val="24"/>
        </w:rPr>
        <w:t xml:space="preserve"> назначает</w:t>
      </w:r>
      <w:proofErr w:type="gramEnd"/>
      <w:r w:rsidRPr="00E0239E">
        <w:rPr>
          <w:rFonts w:ascii="Times New Roman" w:hAnsi="Times New Roman" w:cs="Times New Roman"/>
          <w:sz w:val="24"/>
          <w:szCs w:val="24"/>
        </w:rPr>
        <w:t xml:space="preserve"> лицо, ответственное за пожарную безопасность, которое обеспечивает соблюдение требований пожарной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B22F4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E0239E">
        <w:rPr>
          <w:rFonts w:ascii="Times New Roman" w:hAnsi="Times New Roman" w:cs="Times New Roman"/>
          <w:sz w:val="24"/>
          <w:szCs w:val="24"/>
        </w:rPr>
        <w:t>.</w:t>
      </w:r>
    </w:p>
    <w:p w:rsidR="007E2E6A" w:rsidRPr="00E0239E" w:rsidRDefault="007E2E6A" w:rsidP="00B831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39E">
        <w:rPr>
          <w:rFonts w:ascii="Times New Roman" w:hAnsi="Times New Roman" w:cs="Times New Roman"/>
          <w:sz w:val="24"/>
          <w:szCs w:val="24"/>
        </w:rPr>
        <w:t xml:space="preserve">В целях организации и осуществления работ по предупреждению пожаров на объектах,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E0239E">
        <w:rPr>
          <w:rFonts w:ascii="Times New Roman" w:hAnsi="Times New Roman" w:cs="Times New Roman"/>
          <w:sz w:val="24"/>
          <w:szCs w:val="24"/>
        </w:rPr>
        <w:t xml:space="preserve"> может одновременно находиться 50 и более человек, то есть с массовым пребыванием людей, </w:t>
      </w:r>
      <w:r w:rsidRPr="008B22F4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67F9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 ДО </w:t>
      </w:r>
      <w:proofErr w:type="gramStart"/>
      <w:r w:rsidR="00667F9B">
        <w:rPr>
          <w:rFonts w:ascii="Times New Roman" w:hAnsi="Times New Roman" w:cs="Times New Roman"/>
          <w:sz w:val="24"/>
          <w:szCs w:val="24"/>
        </w:rPr>
        <w:t>ЦВР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39E">
        <w:rPr>
          <w:rFonts w:ascii="Times New Roman" w:hAnsi="Times New Roman" w:cs="Times New Roman"/>
          <w:sz w:val="24"/>
          <w:szCs w:val="24"/>
        </w:rPr>
        <w:t xml:space="preserve"> может</w:t>
      </w:r>
      <w:proofErr w:type="gramEnd"/>
      <w:r w:rsidRPr="00E0239E">
        <w:rPr>
          <w:rFonts w:ascii="Times New Roman" w:hAnsi="Times New Roman" w:cs="Times New Roman"/>
          <w:sz w:val="24"/>
          <w:szCs w:val="24"/>
        </w:rPr>
        <w:t xml:space="preserve"> создавать пожарно-техническую комиссию.</w:t>
      </w:r>
    </w:p>
    <w:p w:rsidR="007E2E6A" w:rsidRPr="00537CB7" w:rsidRDefault="007E2E6A" w:rsidP="00B8315D">
      <w:pPr>
        <w:ind w:firstLine="426"/>
        <w:jc w:val="both"/>
        <w:rPr>
          <w:b/>
        </w:rPr>
      </w:pPr>
      <w:r>
        <w:rPr>
          <w:b/>
        </w:rPr>
        <w:t>Работники учреждения,</w:t>
      </w:r>
      <w:r w:rsidRPr="00537CB7">
        <w:rPr>
          <w:b/>
        </w:rPr>
        <w:t xml:space="preserve"> ответственные за пожарную безопасность в помещениях</w:t>
      </w:r>
      <w:r>
        <w:rPr>
          <w:b/>
        </w:rPr>
        <w:t>,</w:t>
      </w:r>
      <w:r w:rsidRPr="00537CB7">
        <w:rPr>
          <w:b/>
        </w:rPr>
        <w:t xml:space="preserve"> обязаны: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организовывать разработку и своевременное осуществление мероприятий, направленных на обеспечение безопасности людей;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 xml:space="preserve">знать характеристики пожарной опасности здания, учебных процессов,  оборудования, хранимых и используемых веществ и материалов и организовывать их </w:t>
      </w:r>
      <w:proofErr w:type="spellStart"/>
      <w:r>
        <w:t>пожаробезопасное</w:t>
      </w:r>
      <w:proofErr w:type="spellEnd"/>
      <w:r>
        <w:t xml:space="preserve"> хранение;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проводить периодические осмотры территории, здания, служебных помещений с целью контроля состояния путей эвакуации, противопожарных разрывов и преград, принимать срочные меры по устранению отмеченных недостатков;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обеспечить помещения необходимыми средствами пожаротушения и содержания их в исправном состоянии, не допускать их использования не по назначению;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знать правила содержания и применения имеющихся первичных средств тушения пожара и обеспечивать их постоянную готовность;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proofErr w:type="gramStart"/>
      <w:r>
        <w:t>обеспечить</w:t>
      </w:r>
      <w:proofErr w:type="gramEnd"/>
      <w:r>
        <w:t xml:space="preserve"> надписи «В случае пожара звонить по телефону </w:t>
      </w:r>
      <w:r w:rsidR="00667F9B">
        <w:t>1</w:t>
      </w:r>
      <w:r>
        <w:t>01»;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проводить противопожарную пропаганду, а также обучать учащихся и работников мерам пожарной безопасности;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не допускать к работе лиц не прошедших противопожарного инструктажа;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организовывать проверку территории и помещений перед уходом с работы;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вывесить на видном месте таблички с указанием лиц, ответственных за пожарную безопасность, инструкции действий сотрудников во время пожара;</w:t>
      </w:r>
    </w:p>
    <w:p w:rsidR="007E2E6A" w:rsidRDefault="007E2E6A" w:rsidP="00B8315D">
      <w:pPr>
        <w:pStyle w:val="a6"/>
        <w:numPr>
          <w:ilvl w:val="0"/>
          <w:numId w:val="8"/>
        </w:numPr>
        <w:tabs>
          <w:tab w:val="left" w:pos="709"/>
        </w:tabs>
        <w:ind w:left="0" w:firstLine="426"/>
        <w:jc w:val="both"/>
      </w:pPr>
      <w:r>
        <w:t>в помещениях при единовременном нахождении более 10 человек вывешивать схемы и планы эвакуации людей в случае пожара и указателями направления движения людей.</w:t>
      </w:r>
    </w:p>
    <w:p w:rsidR="007E2E6A" w:rsidRDefault="007E2E6A" w:rsidP="00B8315D">
      <w:pPr>
        <w:ind w:firstLine="426"/>
        <w:jc w:val="both"/>
      </w:pPr>
      <w:r>
        <w:t>Все сотрудники должны допускаться к работе после проведения инструктажа на рабочем месте и ознакомления с требованиями данной инструкции.</w:t>
      </w:r>
    </w:p>
    <w:p w:rsidR="007E2E6A" w:rsidRDefault="007E2E6A" w:rsidP="00B8315D">
      <w:pPr>
        <w:ind w:firstLine="426"/>
        <w:jc w:val="both"/>
      </w:pPr>
      <w:r>
        <w:t xml:space="preserve">В соответствии с </w:t>
      </w:r>
      <w:r w:rsidRPr="00835D08">
        <w:t>Постановление</w:t>
      </w:r>
      <w:r>
        <w:t>м</w:t>
      </w:r>
      <w:r w:rsidRPr="00835D08">
        <w:t xml:space="preserve"> Правительства Российской Федерации от 25</w:t>
      </w:r>
      <w:r>
        <w:t>.04.</w:t>
      </w:r>
      <w:r w:rsidRPr="00835D08">
        <w:t xml:space="preserve">12 г. </w:t>
      </w:r>
      <w:r>
        <w:t>№</w:t>
      </w:r>
      <w:r w:rsidRPr="00835D08">
        <w:t xml:space="preserve"> 390 </w:t>
      </w:r>
      <w:r>
        <w:t>«</w:t>
      </w:r>
      <w:r w:rsidRPr="00835D08">
        <w:t>О противопожарном режиме</w:t>
      </w:r>
      <w:r>
        <w:t xml:space="preserve">», в нашем </w:t>
      </w:r>
      <w:r w:rsidRPr="0024229F">
        <w:t>образовательном учреждении</w:t>
      </w:r>
      <w:r>
        <w:rPr>
          <w:color w:val="FF6600"/>
        </w:rPr>
        <w:t xml:space="preserve"> </w:t>
      </w:r>
      <w:r>
        <w:t xml:space="preserve"> распорядительным документом установлен противопожарный режим:</w:t>
      </w:r>
    </w:p>
    <w:p w:rsidR="007E2E6A" w:rsidRDefault="007E2E6A" w:rsidP="00B8315D">
      <w:pPr>
        <w:pStyle w:val="a6"/>
        <w:numPr>
          <w:ilvl w:val="0"/>
          <w:numId w:val="9"/>
        </w:numPr>
        <w:tabs>
          <w:tab w:val="left" w:pos="709"/>
        </w:tabs>
        <w:ind w:left="0" w:firstLine="426"/>
        <w:jc w:val="both"/>
      </w:pPr>
      <w:r>
        <w:t>установлен порядок уборки пыли, хранения спецодежды;</w:t>
      </w:r>
    </w:p>
    <w:p w:rsidR="007E2E6A" w:rsidRDefault="007E2E6A" w:rsidP="00B8315D">
      <w:pPr>
        <w:pStyle w:val="a6"/>
        <w:numPr>
          <w:ilvl w:val="0"/>
          <w:numId w:val="9"/>
        </w:numPr>
        <w:tabs>
          <w:tab w:val="left" w:pos="709"/>
        </w:tabs>
        <w:ind w:left="0" w:firstLine="426"/>
        <w:jc w:val="both"/>
      </w:pPr>
      <w:r>
        <w:t>определен порядок обесточивания электрооборудования в случае пожара и по окончании рабочего дня;</w:t>
      </w:r>
    </w:p>
    <w:p w:rsidR="007E2E6A" w:rsidRDefault="007E2E6A" w:rsidP="00B8315D">
      <w:pPr>
        <w:pStyle w:val="a6"/>
        <w:tabs>
          <w:tab w:val="left" w:pos="709"/>
        </w:tabs>
        <w:ind w:left="426"/>
        <w:jc w:val="both"/>
      </w:pPr>
      <w:r w:rsidRPr="00CB1632">
        <w:rPr>
          <w:b/>
        </w:rPr>
        <w:t>регламентированы:</w:t>
      </w:r>
    </w:p>
    <w:p w:rsidR="007E2E6A" w:rsidRDefault="007E2E6A" w:rsidP="00B8315D">
      <w:pPr>
        <w:pStyle w:val="a6"/>
        <w:numPr>
          <w:ilvl w:val="0"/>
          <w:numId w:val="9"/>
        </w:numPr>
        <w:tabs>
          <w:tab w:val="left" w:pos="709"/>
        </w:tabs>
        <w:ind w:left="0" w:firstLine="426"/>
        <w:jc w:val="both"/>
      </w:pPr>
      <w:r>
        <w:t>порядок осмотра и закрытия помещений после окончания работы;</w:t>
      </w:r>
    </w:p>
    <w:p w:rsidR="007E2E6A" w:rsidRDefault="007E2E6A" w:rsidP="00B8315D">
      <w:pPr>
        <w:pStyle w:val="a6"/>
        <w:numPr>
          <w:ilvl w:val="0"/>
          <w:numId w:val="9"/>
        </w:numPr>
        <w:tabs>
          <w:tab w:val="left" w:pos="709"/>
        </w:tabs>
        <w:ind w:left="0" w:firstLine="426"/>
        <w:jc w:val="both"/>
      </w:pPr>
      <w:r>
        <w:t>действия работников при обнаружении пожара;</w:t>
      </w:r>
    </w:p>
    <w:p w:rsidR="007E2E6A" w:rsidRDefault="007E2E6A" w:rsidP="00B8315D">
      <w:pPr>
        <w:pStyle w:val="a6"/>
        <w:numPr>
          <w:ilvl w:val="0"/>
          <w:numId w:val="9"/>
        </w:numPr>
        <w:tabs>
          <w:tab w:val="left" w:pos="709"/>
        </w:tabs>
        <w:ind w:left="0" w:firstLine="426"/>
        <w:jc w:val="both"/>
      </w:pPr>
      <w:r>
        <w:t>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проведение.</w:t>
      </w:r>
    </w:p>
    <w:p w:rsidR="007E2E6A" w:rsidRPr="006C0D7C" w:rsidRDefault="007E2E6A" w:rsidP="00B8315D">
      <w:pPr>
        <w:ind w:firstLine="426"/>
        <w:jc w:val="both"/>
      </w:pPr>
      <w:r>
        <w:t xml:space="preserve">Для привлечения работников к работе по предупреждению и борьбе с пожаром на объектах в нашем </w:t>
      </w:r>
      <w:r w:rsidRPr="0024229F">
        <w:t>образовательном учреждении</w:t>
      </w:r>
      <w:r>
        <w:t xml:space="preserve"> создана пожарно-техническая комиссия и добровольные пожарные формирования.</w:t>
      </w:r>
    </w:p>
    <w:p w:rsidR="007E2E6A" w:rsidRPr="00DF6679" w:rsidRDefault="00667F9B" w:rsidP="00B8315D">
      <w:pPr>
        <w:ind w:firstLine="426"/>
        <w:jc w:val="both"/>
        <w:rPr>
          <w:b/>
        </w:rPr>
      </w:pPr>
      <w:r>
        <w:rPr>
          <w:b/>
        </w:rPr>
        <w:t>В МБУ ДО</w:t>
      </w:r>
      <w:r w:rsidR="007E2E6A" w:rsidRPr="00DF6679">
        <w:rPr>
          <w:b/>
        </w:rPr>
        <w:t xml:space="preserve"> </w:t>
      </w:r>
      <w:r>
        <w:rPr>
          <w:b/>
        </w:rPr>
        <w:t>ЦВР</w:t>
      </w:r>
      <w:r w:rsidR="007E2E6A" w:rsidRPr="00DF6679">
        <w:rPr>
          <w:b/>
        </w:rPr>
        <w:t xml:space="preserve"> установлен следующий противопожарный режим:</w:t>
      </w:r>
    </w:p>
    <w:p w:rsidR="007E2E6A" w:rsidRPr="00BC581B" w:rsidRDefault="007E2E6A" w:rsidP="00B8315D">
      <w:pPr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ind w:left="0" w:firstLine="426"/>
        <w:jc w:val="both"/>
      </w:pPr>
      <w:r>
        <w:rPr>
          <w:color w:val="000000"/>
          <w:spacing w:val="5"/>
        </w:rPr>
        <w:t>запрещается курение во всех помещениях и на прилегающей территории образовательного учреждения;</w:t>
      </w:r>
    </w:p>
    <w:p w:rsidR="007E2E6A" w:rsidRPr="00DB1FFB" w:rsidRDefault="007E2E6A" w:rsidP="00B8315D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418"/>
        </w:tabs>
        <w:suppressAutoHyphens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  <w:spacing w:val="3"/>
        </w:rPr>
        <w:t>з</w:t>
      </w:r>
      <w:r w:rsidRPr="00DB1FFB">
        <w:rPr>
          <w:color w:val="000000"/>
          <w:spacing w:val="3"/>
        </w:rPr>
        <w:t>апре</w:t>
      </w:r>
      <w:r>
        <w:rPr>
          <w:color w:val="000000"/>
          <w:spacing w:val="3"/>
        </w:rPr>
        <w:t>щается</w:t>
      </w:r>
      <w:r w:rsidRPr="00DB1FFB">
        <w:rPr>
          <w:color w:val="000000"/>
          <w:spacing w:val="3"/>
        </w:rPr>
        <w:t xml:space="preserve"> хранение легковоспламеняющихся и горючих жидкостей (красок, лаков, раство</w:t>
      </w:r>
      <w:r w:rsidRPr="00DB1FFB">
        <w:rPr>
          <w:color w:val="000000"/>
          <w:spacing w:val="2"/>
        </w:rPr>
        <w:t>рителей и др.) в помещениях образовательного учреждения</w:t>
      </w:r>
      <w:r>
        <w:rPr>
          <w:color w:val="000000"/>
          <w:spacing w:val="2"/>
        </w:rPr>
        <w:t>;</w:t>
      </w:r>
    </w:p>
    <w:p w:rsidR="007E2E6A" w:rsidRPr="00872F20" w:rsidRDefault="007E2E6A" w:rsidP="00B8315D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  <w:spacing w:val="4"/>
        </w:rPr>
        <w:t>з</w:t>
      </w:r>
      <w:r w:rsidRPr="00DB1FFB">
        <w:rPr>
          <w:color w:val="000000"/>
          <w:spacing w:val="4"/>
        </w:rPr>
        <w:t>апре</w:t>
      </w:r>
      <w:r>
        <w:rPr>
          <w:color w:val="000000"/>
          <w:spacing w:val="4"/>
        </w:rPr>
        <w:t xml:space="preserve">щается разведение костров на прилегающей территории, </w:t>
      </w:r>
      <w:r w:rsidRPr="00DB1FFB">
        <w:rPr>
          <w:color w:val="000000"/>
          <w:spacing w:val="4"/>
        </w:rPr>
        <w:t>сжигание мусора, сухой травы и опавших листьев деревьев на территории об</w:t>
      </w:r>
      <w:r w:rsidRPr="00DB1FFB">
        <w:rPr>
          <w:color w:val="000000"/>
          <w:spacing w:val="5"/>
        </w:rPr>
        <w:t>разовательного учреждения.</w:t>
      </w:r>
      <w:r>
        <w:rPr>
          <w:color w:val="000000"/>
          <w:spacing w:val="5"/>
        </w:rPr>
        <w:t xml:space="preserve"> Сжигание отходов разрешается </w:t>
      </w:r>
      <w:r w:rsidRPr="00872F20">
        <w:rPr>
          <w:color w:val="000000"/>
          <w:spacing w:val="4"/>
        </w:rPr>
        <w:t xml:space="preserve">не ближе </w:t>
      </w:r>
      <w:smartTag w:uri="urn:schemas-microsoft-com:office:smarttags" w:element="metricconverter">
        <w:smartTagPr>
          <w:attr w:name="ProductID" w:val="50 м"/>
        </w:smartTagPr>
        <w:r w:rsidRPr="00872F20">
          <w:rPr>
            <w:color w:val="000000"/>
            <w:spacing w:val="4"/>
          </w:rPr>
          <w:t>50 м</w:t>
        </w:r>
      </w:smartTag>
      <w:r w:rsidRPr="00872F20">
        <w:rPr>
          <w:color w:val="000000"/>
          <w:spacing w:val="4"/>
        </w:rPr>
        <w:t xml:space="preserve"> от здания в специально отведенном для этих целей месте и должно производиться под контролем обслуживающего персонала и с готовностью первичных средств пожаротушения</w:t>
      </w:r>
      <w:r>
        <w:rPr>
          <w:color w:val="000000"/>
          <w:spacing w:val="4"/>
        </w:rPr>
        <w:t>;</w:t>
      </w:r>
    </w:p>
    <w:p w:rsidR="007E2E6A" w:rsidRPr="00872F20" w:rsidRDefault="007E2E6A" w:rsidP="00B8315D">
      <w:pPr>
        <w:numPr>
          <w:ilvl w:val="0"/>
          <w:numId w:val="11"/>
        </w:numPr>
        <w:tabs>
          <w:tab w:val="left" w:pos="709"/>
        </w:tabs>
        <w:ind w:left="0" w:firstLine="417"/>
        <w:jc w:val="both"/>
      </w:pPr>
      <w:r>
        <w:lastRenderedPageBreak/>
        <w:t>з</w:t>
      </w:r>
      <w:r w:rsidRPr="00872F20">
        <w:t>апрещ</w:t>
      </w:r>
      <w:r>
        <w:t>ается</w:t>
      </w:r>
      <w:r w:rsidRPr="00872F20">
        <w:t xml:space="preserve">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</w:t>
      </w:r>
      <w:r>
        <w:t>специально выделенных помещений;</w:t>
      </w:r>
    </w:p>
    <w:p w:rsidR="007E2E6A" w:rsidRPr="00872F20" w:rsidRDefault="007E2E6A" w:rsidP="00B8315D">
      <w:pPr>
        <w:numPr>
          <w:ilvl w:val="0"/>
          <w:numId w:val="11"/>
        </w:numPr>
        <w:tabs>
          <w:tab w:val="left" w:pos="709"/>
        </w:tabs>
        <w:ind w:left="0" w:firstLine="417"/>
        <w:jc w:val="both"/>
      </w:pPr>
      <w:r>
        <w:t>з</w:t>
      </w:r>
      <w:r w:rsidRPr="00872F20">
        <w:t>апрещается применять нестандартные (самодельные</w:t>
      </w:r>
      <w:r>
        <w:t>) электронагревательные приборы;</w:t>
      </w:r>
    </w:p>
    <w:p w:rsidR="007E2E6A" w:rsidRPr="00872F20" w:rsidRDefault="007E2E6A" w:rsidP="00B8315D">
      <w:pPr>
        <w:numPr>
          <w:ilvl w:val="0"/>
          <w:numId w:val="11"/>
        </w:numPr>
        <w:tabs>
          <w:tab w:val="left" w:pos="709"/>
        </w:tabs>
        <w:ind w:left="0" w:firstLine="417"/>
        <w:jc w:val="both"/>
      </w:pPr>
      <w:r>
        <w:t>з</w:t>
      </w:r>
      <w:r w:rsidRPr="00872F20">
        <w:t xml:space="preserve">апрещается пользоваться поврежденными розетками, рубильниками, другими </w:t>
      </w:r>
      <w:proofErr w:type="spellStart"/>
      <w:r>
        <w:t>элетроустановочными</w:t>
      </w:r>
      <w:proofErr w:type="spellEnd"/>
      <w:r>
        <w:t xml:space="preserve"> изделиями;</w:t>
      </w:r>
    </w:p>
    <w:p w:rsidR="007E2E6A" w:rsidRPr="00872F20" w:rsidRDefault="007E2E6A" w:rsidP="00B8315D">
      <w:pPr>
        <w:numPr>
          <w:ilvl w:val="0"/>
          <w:numId w:val="11"/>
        </w:numPr>
        <w:tabs>
          <w:tab w:val="left" w:pos="709"/>
        </w:tabs>
        <w:ind w:left="0" w:firstLine="417"/>
        <w:jc w:val="both"/>
      </w:pPr>
      <w:proofErr w:type="gramStart"/>
      <w:r>
        <w:t>о</w:t>
      </w:r>
      <w:r w:rsidRPr="00872F20">
        <w:t>гневые</w:t>
      </w:r>
      <w:proofErr w:type="gramEnd"/>
      <w:r w:rsidRPr="00872F20">
        <w:t xml:space="preserve"> и другие пожароопасные работы проводить только после согласования с администрацией </w:t>
      </w:r>
      <w:r w:rsidR="00BF27C1">
        <w:t>МБ</w:t>
      </w:r>
      <w:r>
        <w:t xml:space="preserve">У ДО </w:t>
      </w:r>
      <w:r w:rsidR="00BF27C1">
        <w:t>ЦВР</w:t>
      </w:r>
      <w:r>
        <w:t>;</w:t>
      </w:r>
    </w:p>
    <w:p w:rsidR="007E2E6A" w:rsidRDefault="007E2E6A" w:rsidP="00B8315D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ind w:left="0" w:firstLine="426"/>
        <w:jc w:val="both"/>
        <w:rPr>
          <w:color w:val="000000"/>
        </w:rPr>
      </w:pPr>
      <w:proofErr w:type="gramStart"/>
      <w:r>
        <w:rPr>
          <w:color w:val="000000"/>
          <w:spacing w:val="1"/>
        </w:rPr>
        <w:t>в</w:t>
      </w:r>
      <w:proofErr w:type="gramEnd"/>
      <w:r w:rsidRPr="00DB1FFB">
        <w:rPr>
          <w:color w:val="000000"/>
          <w:spacing w:val="1"/>
        </w:rPr>
        <w:t xml:space="preserve"> случае возникновения пожара немедленно обесточить электросеть здания образователь</w:t>
      </w:r>
      <w:r w:rsidRPr="00DB1FFB">
        <w:rPr>
          <w:color w:val="000000"/>
          <w:spacing w:val="6"/>
        </w:rPr>
        <w:t>ного учреждения рубильник</w:t>
      </w:r>
      <w:r w:rsidR="00BF27C1">
        <w:rPr>
          <w:color w:val="000000"/>
          <w:spacing w:val="6"/>
        </w:rPr>
        <w:t>ом</w:t>
      </w:r>
      <w:r>
        <w:rPr>
          <w:color w:val="000000"/>
          <w:spacing w:val="6"/>
        </w:rPr>
        <w:t>;</w:t>
      </w:r>
      <w:r w:rsidRPr="00DB1FFB">
        <w:rPr>
          <w:color w:val="000000"/>
        </w:rPr>
        <w:tab/>
      </w:r>
    </w:p>
    <w:p w:rsidR="007E2E6A" w:rsidRPr="00DB1FFB" w:rsidRDefault="007E2E6A" w:rsidP="00B8315D">
      <w:pPr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>п</w:t>
      </w:r>
      <w:r w:rsidRPr="00DB1FFB">
        <w:rPr>
          <w:color w:val="000000"/>
        </w:rPr>
        <w:t xml:space="preserve">ри проведении временных пожароопасных работ (электросварка, газосварка и др.) вывести </w:t>
      </w:r>
      <w:r w:rsidRPr="00DB1FFB">
        <w:rPr>
          <w:color w:val="000000"/>
          <w:spacing w:val="2"/>
        </w:rPr>
        <w:t xml:space="preserve">из здания учащихся и педагогов, обеспечить место проведения этих работ огнетушителями, запасом </w:t>
      </w:r>
      <w:r w:rsidRPr="00DB1FFB">
        <w:rPr>
          <w:color w:val="000000"/>
          <w:spacing w:val="5"/>
        </w:rPr>
        <w:t xml:space="preserve">воды, песка, другими первичными средствами пожаротушения. После окончания работ тщательно </w:t>
      </w:r>
      <w:r w:rsidRPr="00DB1FFB">
        <w:rPr>
          <w:color w:val="000000"/>
          <w:spacing w:val="4"/>
        </w:rPr>
        <w:t>осмотреть место их проведения на отсутствие очагов возгорания</w:t>
      </w:r>
      <w:r>
        <w:rPr>
          <w:color w:val="000000"/>
          <w:spacing w:val="4"/>
        </w:rPr>
        <w:t>;</w:t>
      </w:r>
    </w:p>
    <w:p w:rsidR="007E2E6A" w:rsidRDefault="007E2E6A" w:rsidP="00B8315D">
      <w:pPr>
        <w:numPr>
          <w:ilvl w:val="0"/>
          <w:numId w:val="2"/>
        </w:numPr>
        <w:tabs>
          <w:tab w:val="left" w:pos="709"/>
        </w:tabs>
        <w:ind w:firstLine="426"/>
        <w:jc w:val="both"/>
      </w:pPr>
      <w:proofErr w:type="gramStart"/>
      <w:r>
        <w:t>по</w:t>
      </w:r>
      <w:proofErr w:type="gramEnd"/>
      <w:r>
        <w:t xml:space="preserve"> окончанию рабочего дня следует отключать все электрооборудование и приборы за исключением дежурного освещения и оборудования функционально требующего постоянного режима «Включено»;</w:t>
      </w:r>
    </w:p>
    <w:p w:rsidR="007E2E6A" w:rsidRPr="00424C7A" w:rsidRDefault="007E2E6A" w:rsidP="00B8315D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424C7A">
        <w:rPr>
          <w:rStyle w:val="a5"/>
          <w:bdr w:val="none" w:sz="0" w:space="0" w:color="auto" w:frame="1"/>
        </w:rPr>
        <w:t>Действи</w:t>
      </w:r>
      <w:r>
        <w:rPr>
          <w:rStyle w:val="a5"/>
          <w:bdr w:val="none" w:sz="0" w:space="0" w:color="auto" w:frame="1"/>
        </w:rPr>
        <w:t>я</w:t>
      </w:r>
      <w:r w:rsidRPr="00424C7A">
        <w:rPr>
          <w:rStyle w:val="a5"/>
          <w:bdr w:val="none" w:sz="0" w:space="0" w:color="auto" w:frame="1"/>
        </w:rPr>
        <w:t xml:space="preserve"> при возникновении пожара</w:t>
      </w:r>
    </w:p>
    <w:p w:rsidR="007E2E6A" w:rsidRDefault="007E2E6A" w:rsidP="00B8315D">
      <w:pPr>
        <w:ind w:firstLine="426"/>
        <w:jc w:val="both"/>
      </w:pPr>
      <w:r>
        <w:t xml:space="preserve">Сотрудники нашего </w:t>
      </w:r>
      <w:r w:rsidRPr="0024229F">
        <w:t>образовательного учреждения</w:t>
      </w:r>
      <w:r w:rsidRPr="006E4FF3">
        <w:t>, уполномоченные, пользоваться или распоряжаться имуществом, руководители или должностные лица, а также лица, назначенные в установленном порядке ответственными за обеспечение пожарной безопасности, по прибытию к месту пожара должны: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proofErr w:type="gramStart"/>
      <w:r w:rsidRPr="006E4FF3">
        <w:t>продублировать</w:t>
      </w:r>
      <w:proofErr w:type="gramEnd"/>
      <w:r w:rsidRPr="006E4FF3">
        <w:t xml:space="preserve"> сообщение о возникновении пожара по телефон</w:t>
      </w:r>
      <w:r w:rsidR="005D5157">
        <w:t>ам</w:t>
      </w:r>
      <w:r w:rsidRPr="006E4FF3">
        <w:t xml:space="preserve"> </w:t>
      </w:r>
      <w:r w:rsidR="00BF27C1">
        <w:t>1</w:t>
      </w:r>
      <w:r>
        <w:t>01</w:t>
      </w:r>
      <w:r w:rsidRPr="006E4FF3">
        <w:t>, оперативно поста</w:t>
      </w:r>
      <w:r>
        <w:t>в</w:t>
      </w:r>
      <w:r w:rsidR="00BF27C1">
        <w:t>ить в известность руководство МБ</w:t>
      </w:r>
      <w:r>
        <w:t xml:space="preserve">У ДО </w:t>
      </w:r>
      <w:r w:rsidR="00BF27C1">
        <w:t>ЦВР</w:t>
      </w:r>
      <w:r w:rsidRPr="00772DBB">
        <w:t>;</w:t>
      </w:r>
      <w:r>
        <w:t xml:space="preserve"> 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r w:rsidRPr="006E4FF3">
        <w:t xml:space="preserve">в случае угрозы жизни </w:t>
      </w:r>
      <w:r>
        <w:t>учащихся</w:t>
      </w:r>
      <w:r w:rsidRPr="006E4FF3">
        <w:t xml:space="preserve"> немедленно организовать их спасение, используя для этого имеющиеся </w:t>
      </w:r>
      <w:r>
        <w:t xml:space="preserve">силы и </w:t>
      </w:r>
      <w:r w:rsidRPr="006E4FF3">
        <w:t>средства;</w:t>
      </w:r>
      <w:r>
        <w:t xml:space="preserve"> 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r w:rsidRPr="006E4FF3">
        <w:t>проверить включение в работу автоматических систем оповещени</w:t>
      </w:r>
      <w:r>
        <w:t>я</w:t>
      </w:r>
      <w:r w:rsidRPr="006E4FF3">
        <w:t xml:space="preserve"> людей о пожаре;</w:t>
      </w:r>
      <w:r>
        <w:t xml:space="preserve"> 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r w:rsidRPr="006E4FF3">
        <w:t xml:space="preserve">при необходимости отключить электроэнергию (за исключением систем противопожарной защиты), выполнить мероприятия, способствующие предотвращению развития пожара и задымления помещений </w:t>
      </w:r>
      <w:r w:rsidRPr="00772DBB">
        <w:t>образовательного учреждения</w:t>
      </w:r>
      <w:r w:rsidRPr="006E4FF3">
        <w:t>;</w:t>
      </w:r>
      <w:r>
        <w:t xml:space="preserve"> 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r w:rsidRPr="006E4FF3">
        <w:t>прекратить все работы, кроме работ, связанных с мероприятиями по ликвидации пожара;</w:t>
      </w:r>
      <w:r w:rsidRPr="006E4FF3">
        <w:br/>
        <w:t>удалить за пределы опасной зоны работников, не участвующих в тушении пожара. Эвакуацию проводить в соответствии с планами эвакуации и инструкциями по эвакуации людей из здания</w:t>
      </w:r>
      <w:r>
        <w:t xml:space="preserve"> </w:t>
      </w:r>
      <w:r w:rsidRPr="00772DBB">
        <w:t>образовательного учреждения</w:t>
      </w:r>
      <w:r w:rsidRPr="006E4FF3">
        <w:t>;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proofErr w:type="gramStart"/>
      <w:r w:rsidRPr="006E4FF3">
        <w:t>осуществить</w:t>
      </w:r>
      <w:proofErr w:type="gramEnd"/>
      <w:r w:rsidRPr="006E4FF3">
        <w:t xml:space="preserve"> общее руководство по тушению пожара до прибытия подразделения пожарной охраны;</w:t>
      </w:r>
      <w:r>
        <w:t xml:space="preserve">  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r w:rsidRPr="006E4FF3">
        <w:t>обеспечить соблюдение требований безопасности работниками, принимающими участие в тушении пожара;</w:t>
      </w:r>
      <w:r>
        <w:t xml:space="preserve"> 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r w:rsidRPr="006E4FF3">
        <w:t>одновременно с тушение</w:t>
      </w:r>
      <w:r>
        <w:t>м</w:t>
      </w:r>
      <w:r w:rsidRPr="006E4FF3">
        <w:t xml:space="preserve"> пожара организовать эвакуацию и защиту материальных ценностей;</w:t>
      </w:r>
    </w:p>
    <w:p w:rsidR="007E2E6A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r w:rsidRPr="006E4FF3">
        <w:t>организовать встречу подразделений пожарной охраны и оказать помощь в выборе кратчайшего пути для приезда к очагу пожара;</w:t>
      </w:r>
      <w:r>
        <w:t xml:space="preserve"> </w:t>
      </w:r>
    </w:p>
    <w:p w:rsidR="007E2E6A" w:rsidRPr="006E4FF3" w:rsidRDefault="007E2E6A" w:rsidP="00B8315D">
      <w:pPr>
        <w:pStyle w:val="a6"/>
        <w:numPr>
          <w:ilvl w:val="0"/>
          <w:numId w:val="12"/>
        </w:numPr>
        <w:tabs>
          <w:tab w:val="left" w:pos="709"/>
        </w:tabs>
        <w:ind w:left="0" w:firstLine="426"/>
        <w:jc w:val="both"/>
      </w:pPr>
      <w:r w:rsidRPr="006E4FF3">
        <w:t>сообщить подразделениям пожарной охраны, привлекаемых к тушению пожаров и проведению связанных с ними первоочередных аварийно- спасательных работ, сведения о хранящихся на объекте опасных (взрывоопасных), взрывчатых, сильнодействующих, ядовитых веществах.</w:t>
      </w:r>
    </w:p>
    <w:p w:rsidR="007E2E6A" w:rsidRDefault="007E2E6A" w:rsidP="00B8315D">
      <w:pPr>
        <w:ind w:firstLine="426"/>
        <w:jc w:val="both"/>
      </w:pPr>
      <w:r w:rsidRPr="006E4FF3">
        <w:t>По прибытию пожарного подразделения ответственное лицо (</w:t>
      </w:r>
      <w:r w:rsidRPr="00772DBB">
        <w:t>директор</w:t>
      </w:r>
      <w:r w:rsidRPr="006E4FF3">
        <w:t xml:space="preserve"> или лицо его замещающее) обязано:</w:t>
      </w:r>
      <w:r>
        <w:t xml:space="preserve"> </w:t>
      </w:r>
    </w:p>
    <w:p w:rsidR="007E2E6A" w:rsidRDefault="007E2E6A" w:rsidP="00B8315D">
      <w:pPr>
        <w:pStyle w:val="a6"/>
        <w:numPr>
          <w:ilvl w:val="0"/>
          <w:numId w:val="13"/>
        </w:numPr>
        <w:tabs>
          <w:tab w:val="left" w:pos="709"/>
        </w:tabs>
        <w:ind w:left="0" w:firstLine="426"/>
        <w:jc w:val="both"/>
      </w:pPr>
      <w:r w:rsidRPr="006E4FF3">
        <w:t xml:space="preserve">проинформировать </w:t>
      </w:r>
      <w:r>
        <w:t>руководителя</w:t>
      </w:r>
      <w:r w:rsidRPr="006E4FF3">
        <w:t xml:space="preserve"> тушения пожара о конструктивных и технологических особенностях </w:t>
      </w:r>
      <w:r>
        <w:t xml:space="preserve">образовательного учреждения, </w:t>
      </w:r>
      <w:r w:rsidRPr="006E4FF3">
        <w:t>прилегающих строени</w:t>
      </w:r>
      <w:r>
        <w:t>ях</w:t>
      </w:r>
      <w:r w:rsidRPr="006E4FF3">
        <w:t xml:space="preserve"> и сооружени</w:t>
      </w:r>
      <w:r>
        <w:t>ях</w:t>
      </w:r>
      <w:r w:rsidRPr="006E4FF3">
        <w:t>, количестве и пожароопасных</w:t>
      </w:r>
      <w:r>
        <w:t xml:space="preserve"> свойствах хранимых материалов находящихся в образовательном учреждении;</w:t>
      </w:r>
    </w:p>
    <w:p w:rsidR="007E2E6A" w:rsidRPr="006E4FF3" w:rsidRDefault="007E2E6A" w:rsidP="00B8315D">
      <w:pPr>
        <w:pStyle w:val="a6"/>
        <w:numPr>
          <w:ilvl w:val="0"/>
          <w:numId w:val="13"/>
        </w:numPr>
        <w:tabs>
          <w:tab w:val="left" w:pos="709"/>
        </w:tabs>
        <w:ind w:left="0" w:firstLine="426"/>
        <w:jc w:val="both"/>
      </w:pPr>
      <w:r w:rsidRPr="006E4FF3">
        <w:t>организовать привлечение сил и средств к осуществлению необходимых мероприятий, связанных с ликвидацией пожара и предупреждением его развития.</w:t>
      </w:r>
    </w:p>
    <w:p w:rsidR="007E2E6A" w:rsidRPr="006E4FF3" w:rsidRDefault="007E2E6A" w:rsidP="00B8315D">
      <w:pPr>
        <w:ind w:firstLine="426"/>
        <w:jc w:val="both"/>
      </w:pPr>
      <w:r w:rsidRPr="006E4FF3">
        <w:t xml:space="preserve">После ликвидации пожара </w:t>
      </w:r>
      <w:r>
        <w:t xml:space="preserve">директор </w:t>
      </w:r>
      <w:r w:rsidRPr="00772DBB">
        <w:t>образовательного учреждения</w:t>
      </w:r>
      <w:r w:rsidRPr="006E4FF3">
        <w:t xml:space="preserve"> принимает решение о дальнейшей эксплуатации объекта.</w:t>
      </w:r>
    </w:p>
    <w:p w:rsidR="007E2E6A" w:rsidRPr="004E2EE1" w:rsidRDefault="007E2E6A" w:rsidP="00B8315D">
      <w:pPr>
        <w:ind w:firstLine="426"/>
        <w:jc w:val="both"/>
        <w:rPr>
          <w:b/>
        </w:rPr>
      </w:pPr>
      <w:r w:rsidRPr="004E2EE1">
        <w:rPr>
          <w:b/>
        </w:rPr>
        <w:t>Ответственность за нарушение требований пожарной безопасности в соответствии с действующим законодательством.</w:t>
      </w:r>
    </w:p>
    <w:p w:rsidR="007E2E6A" w:rsidRDefault="007E2E6A" w:rsidP="00B8315D">
      <w:pPr>
        <w:ind w:firstLine="426"/>
        <w:jc w:val="both"/>
      </w:pPr>
      <w:r>
        <w:lastRenderedPageBreak/>
        <w:t>Согласно статьи 38 Федерального закона от 21.12.1994 года № 69-ФЗ «О пожарной безопасности» ответственность за нарушение требований пожарной безопасности в соответствии с действующим законодательством несут:</w:t>
      </w:r>
    </w:p>
    <w:p w:rsidR="007E2E6A" w:rsidRDefault="007E2E6A" w:rsidP="00B8315D">
      <w:pPr>
        <w:pStyle w:val="a6"/>
        <w:numPr>
          <w:ilvl w:val="0"/>
          <w:numId w:val="14"/>
        </w:numPr>
        <w:tabs>
          <w:tab w:val="left" w:pos="709"/>
        </w:tabs>
        <w:ind w:left="0" w:firstLine="426"/>
        <w:jc w:val="both"/>
      </w:pPr>
      <w:r>
        <w:t>собственники имущества;</w:t>
      </w:r>
    </w:p>
    <w:p w:rsidR="007E2E6A" w:rsidRDefault="007E2E6A" w:rsidP="00B8315D">
      <w:pPr>
        <w:pStyle w:val="a6"/>
        <w:numPr>
          <w:ilvl w:val="0"/>
          <w:numId w:val="14"/>
        </w:numPr>
        <w:tabs>
          <w:tab w:val="left" w:pos="709"/>
        </w:tabs>
        <w:ind w:left="0" w:firstLine="426"/>
        <w:jc w:val="both"/>
      </w:pPr>
      <w:r>
        <w:t>руководители федеральных органов исполнительной власти;</w:t>
      </w:r>
    </w:p>
    <w:p w:rsidR="007E2E6A" w:rsidRDefault="007E2E6A" w:rsidP="00B8315D">
      <w:pPr>
        <w:pStyle w:val="a6"/>
        <w:numPr>
          <w:ilvl w:val="0"/>
          <w:numId w:val="14"/>
        </w:numPr>
        <w:tabs>
          <w:tab w:val="left" w:pos="709"/>
        </w:tabs>
        <w:ind w:left="0" w:firstLine="426"/>
        <w:jc w:val="both"/>
      </w:pPr>
      <w:r>
        <w:t>руководители органов местного самоуправления;</w:t>
      </w:r>
    </w:p>
    <w:p w:rsidR="007E2E6A" w:rsidRDefault="007E2E6A" w:rsidP="00B8315D">
      <w:pPr>
        <w:pStyle w:val="a6"/>
        <w:numPr>
          <w:ilvl w:val="0"/>
          <w:numId w:val="14"/>
        </w:numPr>
        <w:tabs>
          <w:tab w:val="left" w:pos="709"/>
        </w:tabs>
        <w:ind w:left="0" w:firstLine="426"/>
        <w:jc w:val="both"/>
      </w:pPr>
      <w:r>
        <w:t>лица, уполномоченные владеть, пользоваться или распоряжаться имуществом, в том числе руководители организаций;</w:t>
      </w:r>
    </w:p>
    <w:p w:rsidR="007E2E6A" w:rsidRDefault="007E2E6A" w:rsidP="00B8315D">
      <w:pPr>
        <w:pStyle w:val="a6"/>
        <w:numPr>
          <w:ilvl w:val="0"/>
          <w:numId w:val="14"/>
        </w:numPr>
        <w:tabs>
          <w:tab w:val="left" w:pos="709"/>
        </w:tabs>
        <w:ind w:left="0" w:firstLine="426"/>
        <w:jc w:val="both"/>
      </w:pPr>
      <w:proofErr w:type="gramStart"/>
      <w:r>
        <w:t>лица</w:t>
      </w:r>
      <w:proofErr w:type="gramEnd"/>
      <w:r>
        <w:t>, в установленном порядке назначенные ответственными за обеспечение пожарной безопасности;</w:t>
      </w:r>
    </w:p>
    <w:p w:rsidR="007E2E6A" w:rsidRDefault="007E2E6A" w:rsidP="00B8315D">
      <w:pPr>
        <w:pStyle w:val="a6"/>
        <w:numPr>
          <w:ilvl w:val="0"/>
          <w:numId w:val="14"/>
        </w:numPr>
        <w:tabs>
          <w:tab w:val="left" w:pos="709"/>
        </w:tabs>
        <w:ind w:left="0" w:firstLine="426"/>
        <w:jc w:val="both"/>
      </w:pPr>
      <w:r>
        <w:t>должностные лица в пределах их компетенции.</w:t>
      </w:r>
    </w:p>
    <w:p w:rsidR="007E2E6A" w:rsidRDefault="007E2E6A" w:rsidP="00B8315D">
      <w:pPr>
        <w:widowControl w:val="0"/>
        <w:ind w:firstLine="425"/>
        <w:jc w:val="both"/>
      </w:pPr>
      <w:r w:rsidRPr="00C45EE6">
        <w:rPr>
          <w:rStyle w:val="epm"/>
        </w:rPr>
        <w:t>Статья 219. Нарушение требований пожарной безопасности Уголовн</w:t>
      </w:r>
      <w:r>
        <w:rPr>
          <w:rStyle w:val="epm"/>
        </w:rPr>
        <w:t>ого</w:t>
      </w:r>
      <w:r w:rsidRPr="00C45EE6">
        <w:rPr>
          <w:rStyle w:val="epm"/>
        </w:rPr>
        <w:t xml:space="preserve"> кодекс</w:t>
      </w:r>
      <w:r>
        <w:rPr>
          <w:rStyle w:val="epm"/>
        </w:rPr>
        <w:t>а</w:t>
      </w:r>
      <w:r w:rsidRPr="00C45EE6">
        <w:rPr>
          <w:rStyle w:val="epm"/>
        </w:rPr>
        <w:t xml:space="preserve"> Российской Федерации" от 13.06.1996 </w:t>
      </w:r>
      <w:r>
        <w:rPr>
          <w:rStyle w:val="epm"/>
        </w:rPr>
        <w:t>№</w:t>
      </w:r>
      <w:r w:rsidRPr="00C45EE6">
        <w:rPr>
          <w:rStyle w:val="epm"/>
        </w:rPr>
        <w:t xml:space="preserve"> 63-ФЗ (ред. от 05.04.2013) </w:t>
      </w:r>
      <w:r>
        <w:t>устанавливает:</w:t>
      </w:r>
    </w:p>
    <w:p w:rsidR="007E2E6A" w:rsidRDefault="007E2E6A" w:rsidP="00B8315D">
      <w:pPr>
        <w:pStyle w:val="a6"/>
        <w:widowControl w:val="0"/>
        <w:numPr>
          <w:ilvl w:val="0"/>
          <w:numId w:val="15"/>
        </w:numPr>
        <w:tabs>
          <w:tab w:val="left" w:pos="709"/>
        </w:tabs>
        <w:ind w:left="0" w:firstLine="425"/>
        <w:jc w:val="both"/>
      </w:pPr>
      <w:r>
        <w:t>Нарушение правил пожарной безопасности, совершенное лицом, на котором лежала обязанность по их соблюдению, если это повлекло по неосторожности причинение тяжкого вреда здоровью человека,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трех лет,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7E2E6A" w:rsidRDefault="007E2E6A" w:rsidP="00B8315D">
      <w:pPr>
        <w:pStyle w:val="a6"/>
        <w:widowControl w:val="0"/>
        <w:numPr>
          <w:ilvl w:val="0"/>
          <w:numId w:val="15"/>
        </w:numPr>
        <w:tabs>
          <w:tab w:val="left" w:pos="709"/>
        </w:tabs>
        <w:ind w:left="0" w:firstLine="425"/>
        <w:jc w:val="both"/>
      </w:pPr>
      <w:r>
        <w:t>То же деяние, повлекшее по неосторожности смерть человека, наказывается ограничением свободы на срок до пяти лет или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7E2E6A" w:rsidRPr="00424C7A" w:rsidRDefault="007E2E6A" w:rsidP="00B8315D">
      <w:pPr>
        <w:pStyle w:val="a6"/>
        <w:widowControl w:val="0"/>
        <w:numPr>
          <w:ilvl w:val="0"/>
          <w:numId w:val="15"/>
        </w:numPr>
        <w:tabs>
          <w:tab w:val="left" w:pos="709"/>
        </w:tabs>
        <w:ind w:left="0" w:firstLine="425"/>
        <w:jc w:val="both"/>
      </w:pPr>
      <w:r>
        <w:t>Деяние, предусмотренное частью первой настоящей статьи, повлекшее по неосторожности смерть двух или более лиц,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1C3493" w:rsidRDefault="001C3493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/>
    <w:p w:rsidR="00B8315D" w:rsidRDefault="00B8315D" w:rsidP="00B8315D">
      <w:r>
        <w:t xml:space="preserve">Отв. за пожарную безопасность                     </w:t>
      </w:r>
      <w:r w:rsidR="00BF27C1">
        <w:t xml:space="preserve">         Г.А. Хопрячкова</w:t>
      </w:r>
    </w:p>
    <w:sectPr w:rsidR="00B8315D" w:rsidSect="00B8315D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02" w:rsidRDefault="002E5E02" w:rsidP="00B8315D">
      <w:r>
        <w:separator/>
      </w:r>
    </w:p>
  </w:endnote>
  <w:endnote w:type="continuationSeparator" w:id="0">
    <w:p w:rsidR="002E5E02" w:rsidRDefault="002E5E02" w:rsidP="00B8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5D" w:rsidRDefault="00B831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02" w:rsidRDefault="002E5E02" w:rsidP="00B8315D">
      <w:r>
        <w:separator/>
      </w:r>
    </w:p>
  </w:footnote>
  <w:footnote w:type="continuationSeparator" w:id="0">
    <w:p w:rsidR="002E5E02" w:rsidRDefault="002E5E02" w:rsidP="00B8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D60DD"/>
    <w:multiLevelType w:val="hybridMultilevel"/>
    <w:tmpl w:val="DF3C8EBC"/>
    <w:lvl w:ilvl="0" w:tplc="F98C0D0C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>
    <w:nsid w:val="17913F6E"/>
    <w:multiLevelType w:val="hybridMultilevel"/>
    <w:tmpl w:val="348ADC92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E10103"/>
    <w:multiLevelType w:val="multilevel"/>
    <w:tmpl w:val="09D21FA2"/>
    <w:lvl w:ilvl="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9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1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97" w:hanging="1800"/>
      </w:pPr>
      <w:rPr>
        <w:rFonts w:hint="default"/>
        <w:color w:val="000000"/>
      </w:rPr>
    </w:lvl>
  </w:abstractNum>
  <w:abstractNum w:abstractNumId="3">
    <w:nsid w:val="2CF43C11"/>
    <w:multiLevelType w:val="hybridMultilevel"/>
    <w:tmpl w:val="38C8B458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EA912EA"/>
    <w:multiLevelType w:val="hybridMultilevel"/>
    <w:tmpl w:val="79005CB8"/>
    <w:lvl w:ilvl="0" w:tplc="951E2FE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FEE50E3"/>
    <w:multiLevelType w:val="hybridMultilevel"/>
    <w:tmpl w:val="C84A49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B7E61CE"/>
    <w:multiLevelType w:val="hybridMultilevel"/>
    <w:tmpl w:val="EBCEC480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33E2DEA"/>
    <w:multiLevelType w:val="hybridMultilevel"/>
    <w:tmpl w:val="6ECC2600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427325C"/>
    <w:multiLevelType w:val="multilevel"/>
    <w:tmpl w:val="6F64A71C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9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1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97" w:hanging="1800"/>
      </w:pPr>
      <w:rPr>
        <w:rFonts w:hint="default"/>
        <w:color w:val="000000"/>
      </w:rPr>
    </w:lvl>
  </w:abstractNum>
  <w:abstractNum w:abstractNumId="9">
    <w:nsid w:val="55AB4416"/>
    <w:multiLevelType w:val="hybridMultilevel"/>
    <w:tmpl w:val="BD062798"/>
    <w:lvl w:ilvl="0" w:tplc="6D32904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B334CCB"/>
    <w:multiLevelType w:val="hybridMultilevel"/>
    <w:tmpl w:val="A0AC5B02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CE60525"/>
    <w:multiLevelType w:val="hybridMultilevel"/>
    <w:tmpl w:val="272C368E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D667F8A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072442"/>
    <w:multiLevelType w:val="hybridMultilevel"/>
    <w:tmpl w:val="43964D02"/>
    <w:lvl w:ilvl="0" w:tplc="19F4043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F91D69"/>
    <w:multiLevelType w:val="hybridMultilevel"/>
    <w:tmpl w:val="0130DD4E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EBD6179"/>
    <w:multiLevelType w:val="hybridMultilevel"/>
    <w:tmpl w:val="48263AE0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E6A"/>
    <w:rsid w:val="00082369"/>
    <w:rsid w:val="001C3493"/>
    <w:rsid w:val="00256801"/>
    <w:rsid w:val="002E5E02"/>
    <w:rsid w:val="0055476A"/>
    <w:rsid w:val="005D5157"/>
    <w:rsid w:val="00667F9B"/>
    <w:rsid w:val="007E2E6A"/>
    <w:rsid w:val="00B8315D"/>
    <w:rsid w:val="00B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DA2585-4853-469D-AA45-9AE22EED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pm">
    <w:name w:val="epm"/>
    <w:basedOn w:val="a0"/>
    <w:rsid w:val="007E2E6A"/>
  </w:style>
  <w:style w:type="paragraph" w:styleId="a3">
    <w:name w:val="Normal (Web)"/>
    <w:basedOn w:val="a"/>
    <w:link w:val="a4"/>
    <w:rsid w:val="007E2E6A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rsid w:val="007E2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7E2E6A"/>
    <w:rPr>
      <w:b/>
      <w:bCs/>
    </w:rPr>
  </w:style>
  <w:style w:type="paragraph" w:customStyle="1" w:styleId="ConsNonformat">
    <w:name w:val="ConsNonformat"/>
    <w:link w:val="ConsNonformat0"/>
    <w:rsid w:val="007E2E6A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7E2E6A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rmal">
    <w:name w:val="ConsPlusNormal"/>
    <w:rsid w:val="007E2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E2E6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831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3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31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31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4</cp:revision>
  <cp:lastPrinted>2015-03-01T14:39:00Z</cp:lastPrinted>
  <dcterms:created xsi:type="dcterms:W3CDTF">2015-02-28T18:34:00Z</dcterms:created>
  <dcterms:modified xsi:type="dcterms:W3CDTF">2018-08-01T06:48:00Z</dcterms:modified>
</cp:coreProperties>
</file>