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324" w:rsidRPr="00D91324" w:rsidRDefault="00D91324" w:rsidP="00D9132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D91324">
      <w:pPr>
        <w:spacing w:after="0"/>
        <w:ind w:firstLine="5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1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МУНИЦИПАЛЬНОЕ БЮДЖЕТНОЕ УЧРЕЖДЕНИЕ ДОПОЛНИТЕЛЬНОГО ОБРАЗОВАНИЯ </w:t>
      </w:r>
      <w:bookmarkStart w:id="0" w:name="_GoBack"/>
      <w:bookmarkEnd w:id="0"/>
    </w:p>
    <w:p w:rsidR="00D91324" w:rsidRPr="00D91324" w:rsidRDefault="00D91324" w:rsidP="00D91324">
      <w:pPr>
        <w:spacing w:after="0"/>
        <w:ind w:firstLine="5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1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ЦЕНТР ТЕХНИЧЕСКОГО ТВОРЧЕСТВА</w:t>
      </w:r>
    </w:p>
    <w:p w:rsidR="00D91324" w:rsidRPr="00D91324" w:rsidRDefault="00D91324" w:rsidP="00D837D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D91324">
      <w:pPr>
        <w:ind w:firstLine="5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D837DA">
      <w:pPr>
        <w:spacing w:after="0"/>
        <w:ind w:firstLine="5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1324" w:rsidRPr="00D91324" w:rsidRDefault="00D91324" w:rsidP="00D837DA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13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1951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Согласовано</w:t>
      </w:r>
      <w:r w:rsidRPr="00D913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</w:t>
      </w:r>
      <w:r w:rsidR="00093A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УТВЕРЖДЁН</w:t>
      </w:r>
    </w:p>
    <w:p w:rsidR="0019518E" w:rsidRPr="00D91324" w:rsidRDefault="00D91324" w:rsidP="00D837DA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13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педагогическом совете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951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Директор МБУ ДО</w:t>
      </w:r>
      <w:r w:rsidRPr="00D913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ЦТТ</w:t>
      </w:r>
    </w:p>
    <w:p w:rsidR="0019518E" w:rsidRDefault="0019518E" w:rsidP="00D837DA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МБУ ДО</w:t>
      </w:r>
      <w:r w:rsidR="00D83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ЦТ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="00D91324" w:rsidRPr="00D913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</w:t>
      </w:r>
      <w:r w:rsidR="00D83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 w:rsidR="00D91324" w:rsidRPr="00D913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p w:rsidR="00D91324" w:rsidRPr="00D91324" w:rsidRDefault="00D91324" w:rsidP="0019518E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13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_____________Л.В.</w:t>
      </w:r>
      <w:r w:rsidR="001951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13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Михеева</w:t>
      </w:r>
    </w:p>
    <w:p w:rsidR="00D91324" w:rsidRPr="00D91324" w:rsidRDefault="00D91324" w:rsidP="00D91324">
      <w:pPr>
        <w:ind w:firstLine="5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D91324">
      <w:pPr>
        <w:ind w:firstLine="5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D91324">
      <w:pPr>
        <w:ind w:firstLine="5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837DA" w:rsidRDefault="00D91324" w:rsidP="00D913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37DA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D91324" w:rsidRPr="00D837DA" w:rsidRDefault="00D837DA" w:rsidP="00D837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2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МЕТОДИЧЕСКОМ ОБЪЕДИНЕНИИ </w:t>
      </w:r>
      <w:r w:rsidR="00D91324" w:rsidRPr="00D837DA">
        <w:rPr>
          <w:rFonts w:ascii="Times New Roman" w:hAnsi="Times New Roman" w:cs="Times New Roman"/>
          <w:b/>
          <w:sz w:val="32"/>
          <w:szCs w:val="32"/>
        </w:rPr>
        <w:t>ПЕДАГОГОВ ДОПОЛНИТЕ</w:t>
      </w:r>
      <w:r w:rsidR="0019518E">
        <w:rPr>
          <w:rFonts w:ascii="Times New Roman" w:hAnsi="Times New Roman" w:cs="Times New Roman"/>
          <w:b/>
          <w:sz w:val="32"/>
          <w:szCs w:val="32"/>
        </w:rPr>
        <w:t>ЛЬНОГО ОБРАЗОВАНИЯ МБУ ДО</w:t>
      </w:r>
      <w:r w:rsidRPr="00D837DA">
        <w:rPr>
          <w:rFonts w:ascii="Times New Roman" w:hAnsi="Times New Roman" w:cs="Times New Roman"/>
          <w:b/>
          <w:sz w:val="32"/>
          <w:szCs w:val="32"/>
        </w:rPr>
        <w:t xml:space="preserve"> ЦТТ</w:t>
      </w:r>
    </w:p>
    <w:p w:rsidR="00D91324" w:rsidRPr="00D837DA" w:rsidRDefault="00D91324" w:rsidP="00D91324">
      <w:pPr>
        <w:ind w:firstLine="525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91324" w:rsidRPr="00D91324" w:rsidRDefault="00D91324" w:rsidP="00D91324">
      <w:pPr>
        <w:ind w:firstLine="5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D91324">
      <w:pPr>
        <w:ind w:firstLine="5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D9132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D91324">
      <w:pPr>
        <w:ind w:firstLine="5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D91324">
      <w:pPr>
        <w:ind w:firstLine="5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37DA" w:rsidRDefault="00D837DA" w:rsidP="00D837D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37DA" w:rsidRDefault="00D837DA" w:rsidP="00D837D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37DA" w:rsidRPr="00D91324" w:rsidRDefault="00D837DA" w:rsidP="00D837D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D91324">
      <w:pPr>
        <w:ind w:firstLine="5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D837DA">
      <w:pPr>
        <w:spacing w:after="0" w:line="240" w:lineRule="auto"/>
        <w:ind w:firstLine="5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1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г. Белая Калитва</w:t>
      </w:r>
    </w:p>
    <w:p w:rsidR="00D91324" w:rsidRPr="00D91324" w:rsidRDefault="0019518E" w:rsidP="00D837DA">
      <w:pPr>
        <w:shd w:val="clear" w:color="auto" w:fill="FFFFFF"/>
        <w:spacing w:before="45"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2015</w:t>
      </w:r>
      <w:r w:rsidR="00D91324" w:rsidRPr="00D91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  <w:r w:rsidR="00D91324" w:rsidRPr="00D91324">
        <w:rPr>
          <w:rStyle w:val="a4"/>
          <w:rFonts w:ascii="Times New Roman" w:hAnsi="Times New Roman" w:cs="Times New Roman"/>
          <w:color w:val="322C20"/>
          <w:sz w:val="28"/>
          <w:szCs w:val="28"/>
        </w:rPr>
        <w:t> </w:t>
      </w:r>
    </w:p>
    <w:p w:rsidR="00D837DA" w:rsidRDefault="00D837DA" w:rsidP="00D913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024B" w:rsidRPr="00D7024B" w:rsidRDefault="00D837DA" w:rsidP="00D837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I</w:t>
      </w:r>
      <w:r w:rsidRPr="00D83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D7024B" w:rsidRPr="00D91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Методическое объединение в своей деятельности руководствуется Конституцией РФ, Указами Президента РФ, Законом РФ «Об образовании», нормативными документами Министерства образования РФ, документами МБОУ ДОД </w:t>
      </w:r>
      <w:r w:rsidR="00B3368B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г. </w:t>
      </w:r>
      <w:r w:rsidR="00B3368B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Калитва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настоящим Положением.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Методич</w:t>
      </w:r>
      <w:r w:rsidR="0019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еское объединение (далее МО) МБУ ДО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368B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г.</w:t>
      </w:r>
      <w:r w:rsidR="00B3368B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Белая Калитва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структурное подразделение системы управления учебно-вос</w:t>
      </w:r>
      <w:r w:rsidR="0019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питательным процессом внутри МБУ ДО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368B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г.</w:t>
      </w:r>
      <w:r w:rsidR="00B3368B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Белая Калитва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является объединением педагогов одного или нескольких близких профилей деятельности (при наличии 3-х и более педагогов).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Количество МО и численность их состава определяется стратегическими целями развития образовательного объединения и утверждаетс</w:t>
      </w:r>
      <w:r w:rsidR="0019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приказом директора МБУ ДО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ЦТ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Методическое объединение является постоянно действующим совещательным органом, регулирующим методическую деятельност</w:t>
      </w:r>
      <w:r w:rsidR="0019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педагогического коллектива МБУ ДО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Белая Калитва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Методические объединения создаются для разработки частных методик по предметам, приёмов, методов, форм, технологий обучения и воспитания по актуальным темам.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Методические объединения находятся в непосредственном подчинении 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директора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творчества.</w:t>
      </w:r>
    </w:p>
    <w:p w:rsidR="00D7024B" w:rsidRPr="00D7024B" w:rsidRDefault="00D837DA" w:rsidP="00D913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II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Цель деятельности методического объединения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качества образования коллективным поиском и проверкой, отработкой и внедрением лучших традиционных и инновационных образцов педагогической деятельности; взаимным профессиональным общением и обменом опытом; выработкой единых подходов, критериев, норм и требований к оценке результатов образовательной деятельности</w:t>
      </w:r>
    </w:p>
    <w:p w:rsidR="00D7024B" w:rsidRPr="00D7024B" w:rsidRDefault="00D837DA" w:rsidP="00D913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III</w:t>
      </w:r>
      <w:r w:rsidRPr="00093A1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Задачи методического объединения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изучение нормативной и методической документации по вопросам образования;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ознакомление с анализом состояния преподавания по итогам внутриучрежденческого контроля;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анализ и внутреннее рецензирование авторских программ и методик;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отчеты о профессиональном самообразовании педагогов; работа на курсах повышения квалификации; отчеты о творческих командировках;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совершенствование профессионального мастерства педагогических кадров;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обеспечение развития педагогического сотрудничества;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создание условий для внедрения методических рекомендаций, передового педагогического опыта в педагогическую практику;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принятие решений о подготовке методических рекомендаций в помощь педагогам, обучающимся и их родителям (лицам, их заменяющим) в целях наилучшего усвоения соответствующего учебного материала по направленностям, повышение культуры учебного труда, соблюдения труда и отдыха; организация их разработки и освоения.</w:t>
      </w:r>
    </w:p>
    <w:p w:rsidR="00D7024B" w:rsidRPr="00D7024B" w:rsidRDefault="00D837DA" w:rsidP="00D913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IV</w:t>
      </w: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Функции методического объединения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Работа МО организуется на основе планирования, отражающего план работы МБОУ ДОД 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г. 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Калитва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методическую тему, принятую к разработке педагогическим коллективом.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МО часть своей работы осуществляет на заседаниях, где анализируются или принимаются к сведению решения задач, изложенных в разделе 2.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МО может организовать семинарские занятия, цикл открытых занятий по заданной и определенной тематике.</w:t>
      </w:r>
    </w:p>
    <w:p w:rsidR="00D7024B" w:rsidRPr="00D7024B" w:rsidRDefault="00D837DA" w:rsidP="00D913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V</w:t>
      </w: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Формы работы методического объединения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Проблемные семинары, совещания, творческие отчеты педагогов.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Открытые занятия и воспитательные мероприятия с последующим анализом.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Проведение итоговых 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r w:rsidR="00AC24BE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выставок, конкурсов, олимпиад, соревнований, показательных выступлений.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Организационно-</w:t>
      </w:r>
      <w:proofErr w:type="spellStart"/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деятельностные</w:t>
      </w:r>
      <w:proofErr w:type="spellEnd"/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Доклады, сообщения, дискуссии по вопросам воспитания и образования </w:t>
      </w:r>
      <w:proofErr w:type="gramStart"/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Проведение предметных и методических недель.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Заседания методического объединения по вопросам методики воспитания, развития и обучения детей.</w:t>
      </w:r>
    </w:p>
    <w:p w:rsidR="00D7024B" w:rsidRPr="00D7024B" w:rsidRDefault="00D837DA" w:rsidP="00D913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VI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 Права методического объединения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имеет право: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выдвигать предложения по улучшению уче</w:t>
      </w:r>
      <w:r w:rsidR="0019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бно-воспитательного процесса МБУ ДО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4BE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г.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</w:t>
      </w:r>
      <w:r w:rsidR="00AC24BE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алитва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давать рекомендации руководству по распределению учебной нагрузки по предмету при тарификации, распределять методическую работу среди педагогов в соответствии с направленностью;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ставить вопрос о поощрении педагогов за успехи в работе, активное участие в инновационной, опытно-исследовательской деятельности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подготовку призёров и т.д.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ставить вопрос о публикации материалов о лучшем опыте, накопленном в рамках МО;</w:t>
      </w:r>
    </w:p>
    <w:p w:rsidR="00D7024B" w:rsidRPr="00D7024B" w:rsidRDefault="00D837DA" w:rsidP="00D913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VII</w:t>
      </w: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Pr="00093A1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Обязанности педагогов методического объединения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педагог обязан: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иметь собственную программу профессионального самообразования;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участвовать в заседаниях методического объединения, практических семинарах и т.д.;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активно участвовать в разработке открытых мероприятий (учебных занятий и воспитательных мероприятий),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стремиться к повышению уровня профессионального мастерства;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знать тенденции развития методики преподавания по своей направленности, Закон РФ “Об образовании”, нормативные документы, методические требования к категориям;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владеть основами самоанализа педагогической деятельности.</w:t>
      </w:r>
    </w:p>
    <w:p w:rsidR="00D7024B" w:rsidRPr="00D7024B" w:rsidRDefault="00D837DA" w:rsidP="00D913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VIII</w:t>
      </w: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Организация деятельности методического объединения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8.1.Возглавляет работу методического объединения председа</w:t>
      </w:r>
      <w:r w:rsidR="0019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тель, назначаемый директором МБУ ДО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г.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Калитва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числа наиболее опытных, имеющих высокую категорию педагогов по ходатайству методического совета и по согласованию с членами методического объединения, сроком на 1 год.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8.2. Работа методического объединения проводится в соответствии с планом работы на текущий учебный год. План составляется председателем методического объединения, рассматривается на заседании методического объединения, согласовывается с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методистом</w:t>
      </w:r>
      <w:r w:rsidR="0019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утверждается директором МБУ ДО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г.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Калитва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1324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8.3. Заседания методического объединения проводятся 4 раза в год. О времени и месте проведения заседания председатель методического 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объединения обязан поставить в известность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ЦТТ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каждому из обсуждаемых вопросов на заседании принимаются рекомендации,</w:t>
      </w:r>
      <w:r w:rsidR="00D91324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1324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протоколируются</w:t>
      </w:r>
      <w:r w:rsidR="00D91324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подписываются председателем методического объединения.</w:t>
      </w:r>
      <w:r w:rsidR="00D91324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1324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учебного года методист образовательного учреждения на основе этих протоколов и отчетов,  анализируют работу объединения за текущий учебный год.</w:t>
      </w:r>
    </w:p>
    <w:p w:rsidR="00D7024B" w:rsidRPr="00D7024B" w:rsidRDefault="00D91324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</w:t>
      </w:r>
      <w:r w:rsidR="00D7024B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деятельностью методического объединения осуществляется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методистом</w:t>
      </w:r>
      <w:r w:rsidR="0019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директором МБУ ДО</w:t>
      </w:r>
      <w:r w:rsidR="00D7024B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Центра технического творчества в </w:t>
      </w:r>
      <w:r w:rsidR="00D7024B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планом методической работы и графиками внутриучрежденческого контро</w:t>
      </w:r>
      <w:r w:rsidR="0019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ля, утвержденными директором МБУ </w:t>
      </w:r>
      <w:proofErr w:type="gramStart"/>
      <w:r w:rsidR="0019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D7024B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</w:t>
      </w:r>
      <w:proofErr w:type="gramEnd"/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технического</w:t>
      </w:r>
      <w:r w:rsidR="00D7024B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г.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Калитва</w:t>
      </w:r>
      <w:r w:rsidR="00D7024B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024B" w:rsidRPr="00D7024B" w:rsidRDefault="00D837DA" w:rsidP="00D913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IX</w:t>
      </w:r>
      <w:proofErr w:type="gramStart"/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Pr="00093A1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Документация</w:t>
      </w:r>
      <w:proofErr w:type="gramEnd"/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методического объединения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положение о МО;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анализ работы за прошедший учебный год;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план работы МО на текущий год;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банк данных педагогов МО: количественный и качественный состав (возраст, образование, специальность, образовательная область, специализация в учреждении, общий и педагогический стаж работы, квалификационная категория, награды, звания, домашний телефон);</w:t>
      </w:r>
      <w:proofErr w:type="gramEnd"/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график прохождения аттестации педагогов МО на текущий год;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перспективный план повышения квалификации педагогов МО на текущий год;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график проведения в МО совещаний, семинаров, круглых столов, творческих отчетов, деловых игр и т.д.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перспективный план аттестации педагогов;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график проведения открытых занятий и мастер-классов;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график проведения воспитательных мероприят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дополнительные образовательные программы;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план работы с молодыми и вновь прибывшими специалистами в МО;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результаты внутриучрежденческого контроля (экспресс-информация, информационные и аналитические справки, диагностические карты);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книга протоколов заседания МО.</w:t>
      </w:r>
    </w:p>
    <w:p w:rsidR="00D91324" w:rsidRPr="00D837DA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положения: до принятия нового.</w:t>
      </w:r>
    </w:p>
    <w:p w:rsidR="00984CA6" w:rsidRPr="00D91324" w:rsidRDefault="00984CA6" w:rsidP="00D91324">
      <w:pPr>
        <w:rPr>
          <w:rFonts w:ascii="Times New Roman" w:hAnsi="Times New Roman" w:cs="Times New Roman"/>
          <w:sz w:val="28"/>
          <w:szCs w:val="28"/>
        </w:rPr>
      </w:pPr>
    </w:p>
    <w:sectPr w:rsidR="00984CA6" w:rsidRPr="00D91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E7DA5"/>
    <w:multiLevelType w:val="multilevel"/>
    <w:tmpl w:val="EB023B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4B"/>
    <w:rsid w:val="00093A19"/>
    <w:rsid w:val="0019518E"/>
    <w:rsid w:val="00821B61"/>
    <w:rsid w:val="00984CA6"/>
    <w:rsid w:val="00A438E2"/>
    <w:rsid w:val="00AC24BE"/>
    <w:rsid w:val="00B00052"/>
    <w:rsid w:val="00B3368B"/>
    <w:rsid w:val="00D7024B"/>
    <w:rsid w:val="00D837DA"/>
    <w:rsid w:val="00D9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0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0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7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24B"/>
    <w:rPr>
      <w:b/>
      <w:bCs/>
    </w:rPr>
  </w:style>
  <w:style w:type="character" w:styleId="a5">
    <w:name w:val="Emphasis"/>
    <w:basedOn w:val="a0"/>
    <w:uiPriority w:val="20"/>
    <w:qFormat/>
    <w:rsid w:val="00D7024B"/>
    <w:rPr>
      <w:i/>
      <w:iCs/>
    </w:rPr>
  </w:style>
  <w:style w:type="character" w:styleId="a6">
    <w:name w:val="Hyperlink"/>
    <w:basedOn w:val="a0"/>
    <w:uiPriority w:val="99"/>
    <w:semiHidden/>
    <w:unhideWhenUsed/>
    <w:rsid w:val="00D7024B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024B"/>
  </w:style>
  <w:style w:type="paragraph" w:styleId="a7">
    <w:name w:val="Balloon Text"/>
    <w:basedOn w:val="a"/>
    <w:link w:val="a8"/>
    <w:uiPriority w:val="99"/>
    <w:semiHidden/>
    <w:unhideWhenUsed/>
    <w:rsid w:val="00D8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3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0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0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7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24B"/>
    <w:rPr>
      <w:b/>
      <w:bCs/>
    </w:rPr>
  </w:style>
  <w:style w:type="character" w:styleId="a5">
    <w:name w:val="Emphasis"/>
    <w:basedOn w:val="a0"/>
    <w:uiPriority w:val="20"/>
    <w:qFormat/>
    <w:rsid w:val="00D7024B"/>
    <w:rPr>
      <w:i/>
      <w:iCs/>
    </w:rPr>
  </w:style>
  <w:style w:type="character" w:styleId="a6">
    <w:name w:val="Hyperlink"/>
    <w:basedOn w:val="a0"/>
    <w:uiPriority w:val="99"/>
    <w:semiHidden/>
    <w:unhideWhenUsed/>
    <w:rsid w:val="00D7024B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024B"/>
  </w:style>
  <w:style w:type="paragraph" w:styleId="a7">
    <w:name w:val="Balloon Text"/>
    <w:basedOn w:val="a"/>
    <w:link w:val="a8"/>
    <w:uiPriority w:val="99"/>
    <w:semiHidden/>
    <w:unhideWhenUsed/>
    <w:rsid w:val="00D8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3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6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381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2014-09-24T10:36:00Z</cp:lastPrinted>
  <dcterms:created xsi:type="dcterms:W3CDTF">2014-09-24T05:32:00Z</dcterms:created>
  <dcterms:modified xsi:type="dcterms:W3CDTF">2017-11-29T11:10:00Z</dcterms:modified>
</cp:coreProperties>
</file>