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ДЕТЕЙ </w:t>
      </w: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ЦЕНТР ТЕХНИЧЕСКОГО ТВОРЧЕСТВА</w:t>
      </w: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Pr="003C1405" w:rsidRDefault="0011778A" w:rsidP="003C1405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11778A">
        <w:rPr>
          <w:b/>
          <w:sz w:val="40"/>
          <w:szCs w:val="40"/>
        </w:rPr>
        <w:t>«</w:t>
      </w:r>
      <w:r w:rsidR="003C1405" w:rsidRPr="003C1405">
        <w:rPr>
          <w:b/>
          <w:sz w:val="36"/>
          <w:szCs w:val="36"/>
        </w:rPr>
        <w:t>СОЦИАЛЬНО-ПЕДАГОГИЧЕСКАЯ ПОДДЕРЖКА ОБУЧАЮЩИХСЯ</w:t>
      </w:r>
      <w:r w:rsidRPr="003C1405">
        <w:rPr>
          <w:b/>
          <w:sz w:val="36"/>
          <w:szCs w:val="36"/>
        </w:rPr>
        <w:t xml:space="preserve"> </w:t>
      </w:r>
      <w:r w:rsidR="003C1405">
        <w:rPr>
          <w:rStyle w:val="apple-style-span"/>
          <w:b/>
          <w:color w:val="000000"/>
          <w:sz w:val="36"/>
          <w:szCs w:val="36"/>
        </w:rPr>
        <w:t>И</w:t>
      </w:r>
      <w:r w:rsidR="003C1405" w:rsidRPr="003C1405">
        <w:rPr>
          <w:rStyle w:val="apple-style-span"/>
          <w:b/>
          <w:color w:val="000000"/>
          <w:sz w:val="36"/>
          <w:szCs w:val="36"/>
        </w:rPr>
        <w:t xml:space="preserve"> ЭФФЕКТИВНОСТЬ </w:t>
      </w:r>
      <w:r w:rsidR="003C1405">
        <w:rPr>
          <w:rStyle w:val="apple-style-span"/>
          <w:b/>
          <w:color w:val="000000"/>
          <w:sz w:val="36"/>
          <w:szCs w:val="36"/>
        </w:rPr>
        <w:t>МАССОВЫХ МЕРОПРИЯТИЙ В ЦЕНТРЕ ТЕХНИЧЕСКОГО ТВОРЧЕСТВА</w:t>
      </w:r>
      <w:r w:rsidRPr="0011778A">
        <w:rPr>
          <w:b/>
          <w:sz w:val="40"/>
          <w:szCs w:val="40"/>
        </w:rPr>
        <w:t>»</w:t>
      </w: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3C1405" w:rsidRDefault="003C1405" w:rsidP="003C1405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Кузьмина Татьяна Николаевна</w:t>
      </w:r>
    </w:p>
    <w:p w:rsidR="0011778A" w:rsidRDefault="00CC0A11" w:rsidP="0011778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Методист в/</w:t>
      </w:r>
      <w:r w:rsidR="0011778A">
        <w:rPr>
          <w:sz w:val="28"/>
          <w:szCs w:val="28"/>
        </w:rPr>
        <w:t xml:space="preserve">категории  МБОУ ДОД </w:t>
      </w:r>
    </w:p>
    <w:p w:rsidR="0011778A" w:rsidRDefault="0011778A" w:rsidP="0011778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Центра технического творчества</w:t>
      </w:r>
    </w:p>
    <w:p w:rsidR="0011778A" w:rsidRDefault="0011778A" w:rsidP="0011778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г. Белая Калитва</w:t>
      </w: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</w:p>
    <w:p w:rsidR="0011778A" w:rsidRDefault="0011778A" w:rsidP="003C1405">
      <w:pPr>
        <w:spacing w:line="360" w:lineRule="auto"/>
        <w:rPr>
          <w:sz w:val="28"/>
          <w:szCs w:val="28"/>
        </w:rPr>
      </w:pPr>
    </w:p>
    <w:p w:rsidR="0011778A" w:rsidRDefault="0011778A" w:rsidP="0011778A">
      <w:pPr>
        <w:spacing w:line="360" w:lineRule="auto"/>
        <w:rPr>
          <w:sz w:val="28"/>
          <w:szCs w:val="28"/>
        </w:rPr>
      </w:pPr>
    </w:p>
    <w:p w:rsidR="00CC0A11" w:rsidRDefault="00CC0A11" w:rsidP="0011778A">
      <w:pPr>
        <w:spacing w:line="360" w:lineRule="auto"/>
        <w:rPr>
          <w:sz w:val="28"/>
          <w:szCs w:val="28"/>
        </w:rPr>
      </w:pPr>
    </w:p>
    <w:p w:rsidR="0011778A" w:rsidRDefault="0011778A" w:rsidP="009914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Белая Калитва </w:t>
      </w:r>
    </w:p>
    <w:p w:rsidR="0011778A" w:rsidRPr="003C1405" w:rsidRDefault="0011778A" w:rsidP="00CC0A11">
      <w:pPr>
        <w:pStyle w:val="a4"/>
        <w:spacing w:line="360" w:lineRule="auto"/>
        <w:ind w:left="960"/>
        <w:rPr>
          <w:sz w:val="28"/>
          <w:szCs w:val="28"/>
        </w:rPr>
      </w:pPr>
    </w:p>
    <w:p w:rsidR="0011778A" w:rsidRPr="003C1405" w:rsidRDefault="003C1405" w:rsidP="003C1405">
      <w:pPr>
        <w:pStyle w:val="a4"/>
        <w:spacing w:line="360" w:lineRule="auto"/>
        <w:ind w:left="1080"/>
        <w:jc w:val="center"/>
        <w:rPr>
          <w:sz w:val="28"/>
          <w:szCs w:val="28"/>
        </w:rPr>
      </w:pPr>
      <w:proofErr w:type="gramStart"/>
      <w:r>
        <w:rPr>
          <w:b/>
          <w:sz w:val="32"/>
          <w:szCs w:val="32"/>
          <w:lang w:val="en-US"/>
        </w:rPr>
        <w:lastRenderedPageBreak/>
        <w:t>I</w:t>
      </w:r>
      <w:r w:rsidRPr="003C140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8D2593" w:rsidRPr="003C1405">
        <w:rPr>
          <w:b/>
          <w:sz w:val="32"/>
          <w:szCs w:val="32"/>
        </w:rPr>
        <w:t>СОЦИАЛЬНО-ПЕДАГОГИЧЕСКАЯ ПОДДЕРЖКА ОБУЧАЮЩИХСЯ</w:t>
      </w:r>
      <w:r>
        <w:rPr>
          <w:b/>
          <w:sz w:val="32"/>
          <w:szCs w:val="32"/>
        </w:rPr>
        <w:t>.</w:t>
      </w:r>
      <w:proofErr w:type="gramEnd"/>
    </w:p>
    <w:p w:rsidR="008D2593" w:rsidRDefault="00FB06B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8D2593" w:rsidRPr="00430919">
        <w:rPr>
          <w:sz w:val="28"/>
          <w:szCs w:val="28"/>
        </w:rPr>
        <w:t>Перемены</w:t>
      </w:r>
      <w:proofErr w:type="gramEnd"/>
      <w:r w:rsidR="008D2593" w:rsidRPr="00430919">
        <w:rPr>
          <w:sz w:val="28"/>
          <w:szCs w:val="28"/>
        </w:rPr>
        <w:t xml:space="preserve"> происходящие в нашем обществе, сегодня с особой остротой обозначили проблему социально-педагогической помощи обучающимся Центра.</w:t>
      </w:r>
      <w:r w:rsidR="00430919">
        <w:rPr>
          <w:sz w:val="28"/>
          <w:szCs w:val="28"/>
        </w:rPr>
        <w:t xml:space="preserve"> Наш </w:t>
      </w:r>
      <w:r w:rsidR="00430919" w:rsidRPr="00430919">
        <w:rPr>
          <w:sz w:val="28"/>
          <w:szCs w:val="28"/>
        </w:rPr>
        <w:t xml:space="preserve"> Центр технического </w:t>
      </w:r>
      <w:proofErr w:type="gramStart"/>
      <w:r w:rsidR="00430919" w:rsidRPr="00430919">
        <w:rPr>
          <w:sz w:val="28"/>
          <w:szCs w:val="28"/>
        </w:rPr>
        <w:t>творчества</w:t>
      </w:r>
      <w:proofErr w:type="gramEnd"/>
      <w:r w:rsidR="00430919" w:rsidRPr="00430919">
        <w:rPr>
          <w:sz w:val="28"/>
          <w:szCs w:val="28"/>
        </w:rPr>
        <w:t xml:space="preserve"> бесспорно, является домом где создана атмосфера комфорта и уюта, где есть возможность максимально реализовать себя</w:t>
      </w:r>
      <w:r w:rsidR="00430919">
        <w:rPr>
          <w:sz w:val="28"/>
          <w:szCs w:val="28"/>
        </w:rPr>
        <w:t xml:space="preserve"> в любимом деле, проявить своё мастерство, способности и таланты. Ценность системы Центра в демократизации </w:t>
      </w:r>
      <w:proofErr w:type="spellStart"/>
      <w:r w:rsidR="00430919"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</w:t>
      </w:r>
      <w:r w:rsidR="004309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430919">
        <w:rPr>
          <w:sz w:val="28"/>
          <w:szCs w:val="28"/>
        </w:rPr>
        <w:t>вспитательного</w:t>
      </w:r>
      <w:proofErr w:type="spellEnd"/>
      <w:r w:rsidR="00430919">
        <w:rPr>
          <w:sz w:val="28"/>
          <w:szCs w:val="28"/>
        </w:rPr>
        <w:t xml:space="preserve"> процесса, формировании здорового образа жизни, саморазвитии личности, поиске, поддержке и развитии детской творческой одарённости.</w:t>
      </w:r>
      <w:r w:rsidR="00E665AA">
        <w:rPr>
          <w:sz w:val="28"/>
          <w:szCs w:val="28"/>
        </w:rPr>
        <w:t xml:space="preserve"> Образовательная направленность нашего Центра – способность помочь ребёнку адаптироваться в окружающем мире, предоставить свободный выбор образовательной области, обучить навыкам участия в общественной ра</w:t>
      </w:r>
      <w:r w:rsidR="00F144C7">
        <w:rPr>
          <w:sz w:val="28"/>
          <w:szCs w:val="28"/>
        </w:rPr>
        <w:t>б</w:t>
      </w:r>
      <w:r w:rsidR="00E665AA">
        <w:rPr>
          <w:sz w:val="28"/>
          <w:szCs w:val="28"/>
        </w:rPr>
        <w:t>оте, развить творческий потенциал, оказать помощь в выборе профессии.</w:t>
      </w:r>
      <w:r w:rsidR="00430919">
        <w:rPr>
          <w:sz w:val="28"/>
          <w:szCs w:val="28"/>
        </w:rPr>
        <w:t xml:space="preserve"> Одной из задач нашего учреждения</w:t>
      </w:r>
      <w:r w:rsidR="00D16BB8">
        <w:rPr>
          <w:sz w:val="28"/>
          <w:szCs w:val="28"/>
        </w:rPr>
        <w:t xml:space="preserve"> является ранняя профилактика асоциального поведения детей. Опыт работы педагогов ЦТТ подтверждает, что педагогически грамотно организованное свободное время ребёнка позволяет получать положительные результаты. Занятость детей города и района составляет около 800 человек, это обучающиеся от 6 до 18 лет. Они занимаются в объединениях спортивно-технического, научно-технического, художественно-эстетического и военно-патриотического направлений:</w:t>
      </w:r>
    </w:p>
    <w:p w:rsidR="008F032A" w:rsidRDefault="008F032A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массовых мероприятиях, проводимых педагогами Центра</w:t>
      </w:r>
      <w:r w:rsidR="00F144C7">
        <w:rPr>
          <w:sz w:val="28"/>
          <w:szCs w:val="28"/>
        </w:rPr>
        <w:t>,</w:t>
      </w:r>
      <w:r>
        <w:rPr>
          <w:sz w:val="28"/>
          <w:szCs w:val="28"/>
        </w:rPr>
        <w:t xml:space="preserve"> участвует ежегодно </w:t>
      </w:r>
      <w:r w:rsidRPr="008F032A">
        <w:rPr>
          <w:b/>
          <w:sz w:val="28"/>
          <w:szCs w:val="28"/>
        </w:rPr>
        <w:t xml:space="preserve"> </w:t>
      </w:r>
      <w:r w:rsidR="00A02F0F">
        <w:rPr>
          <w:sz w:val="28"/>
          <w:szCs w:val="28"/>
        </w:rPr>
        <w:t>800</w:t>
      </w:r>
      <w:r w:rsidRPr="008F032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FB06B6" w:rsidRDefault="008F032A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процессе показательных выступлений, соревнований, слётов, конкурсов, викторин формируются коллективные гуманистические моральные ценности, способствующие социализации, гражданственности, осуществлению здорового образа жизни.</w:t>
      </w:r>
    </w:p>
    <w:p w:rsidR="008F032A" w:rsidRDefault="00FB06B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141A">
        <w:rPr>
          <w:sz w:val="28"/>
          <w:szCs w:val="28"/>
        </w:rPr>
        <w:t xml:space="preserve"> </w:t>
      </w:r>
      <w:r w:rsidR="009929BC">
        <w:rPr>
          <w:sz w:val="28"/>
          <w:szCs w:val="28"/>
        </w:rPr>
        <w:t>Двери</w:t>
      </w:r>
      <w:r w:rsidR="003C1405">
        <w:rPr>
          <w:sz w:val="28"/>
          <w:szCs w:val="28"/>
        </w:rPr>
        <w:t xml:space="preserve"> нашего </w:t>
      </w:r>
      <w:r w:rsidR="009929BC">
        <w:rPr>
          <w:sz w:val="28"/>
          <w:szCs w:val="28"/>
        </w:rPr>
        <w:t xml:space="preserve">Центра технического творчества открыты и для дошкольника, и для учащихся с первого класса до выпускного, а так же для учащихся политехнического лицея и политехнического техникума. </w:t>
      </w:r>
      <w:r w:rsidR="009929BC">
        <w:rPr>
          <w:sz w:val="28"/>
          <w:szCs w:val="28"/>
        </w:rPr>
        <w:lastRenderedPageBreak/>
        <w:t>Ориентируясь на возрастные границы, мы понимаем, что особое внимание должны уделять дошкольникам. Чтобы ребёнок смог успешно учиться, ориентироваться в социальном пространстве и вырос творческой личностью, растущему человеку нужна поддержка.</w:t>
      </w:r>
    </w:p>
    <w:p w:rsidR="00A86931" w:rsidRDefault="00FB06B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931">
        <w:rPr>
          <w:sz w:val="28"/>
          <w:szCs w:val="28"/>
        </w:rPr>
        <w:t>Осуществляя социальный заказ, детские объединения «Умелые руки»</w:t>
      </w:r>
      <w:r w:rsidR="00F144C7">
        <w:rPr>
          <w:sz w:val="28"/>
          <w:szCs w:val="28"/>
        </w:rPr>
        <w:t>, «Фантазия»</w:t>
      </w:r>
      <w:r w:rsidR="00A86931">
        <w:rPr>
          <w:sz w:val="28"/>
          <w:szCs w:val="28"/>
        </w:rPr>
        <w:t xml:space="preserve"> и «От идеи до модели» в течени</w:t>
      </w:r>
      <w:proofErr w:type="gramStart"/>
      <w:r w:rsidR="00A86931">
        <w:rPr>
          <w:sz w:val="28"/>
          <w:szCs w:val="28"/>
        </w:rPr>
        <w:t>и</w:t>
      </w:r>
      <w:proofErr w:type="gramEnd"/>
      <w:r w:rsidR="00A86931">
        <w:rPr>
          <w:sz w:val="28"/>
          <w:szCs w:val="28"/>
        </w:rPr>
        <w:t xml:space="preserve"> 5 лет проводят набор детей дошкольного возраста не посещающих детский сад. Социально-педагогическая поддержка для детей заключается в помощи вхождения в микросоциум, в выборе оптимального режима общения со сверстниками и взрослыми. Эти детские объединения работают по комплексным программам, включающим в себя, в том числе и программы «Каникулы», «Здоровье», «Здравствуй</w:t>
      </w:r>
      <w:r w:rsidR="00EE1BDC">
        <w:rPr>
          <w:sz w:val="28"/>
          <w:szCs w:val="28"/>
        </w:rPr>
        <w:t>,</w:t>
      </w:r>
      <w:r w:rsidR="00A86931">
        <w:rPr>
          <w:sz w:val="28"/>
          <w:szCs w:val="28"/>
        </w:rPr>
        <w:t xml:space="preserve"> </w:t>
      </w:r>
      <w:r w:rsidR="00EE1BDC">
        <w:rPr>
          <w:sz w:val="28"/>
          <w:szCs w:val="28"/>
        </w:rPr>
        <w:t>праздник</w:t>
      </w:r>
      <w:r w:rsidR="00A86931">
        <w:rPr>
          <w:sz w:val="28"/>
          <w:szCs w:val="28"/>
        </w:rPr>
        <w:t>!»,</w:t>
      </w:r>
      <w:r w:rsidR="00EE1BDC">
        <w:rPr>
          <w:sz w:val="28"/>
          <w:szCs w:val="28"/>
        </w:rPr>
        <w:t xml:space="preserve"> «Ах, лето!». Ценно в нашей работе то, что со своими малышами обучаются и родители. Педагоги их посвящают и вовлекают в общий процесс организации и проведения праздников, мероприятий (конкурсов, соревнований, выставок, викторин, показательных выступлений). Не менее важным в нашей работе является работа с детьми-инвалидами, сиротами, детьми из семей «социального риска». В различных объединениях Центра занимаются не менее 30</w:t>
      </w:r>
      <w:r w:rsidR="00D830DA">
        <w:rPr>
          <w:sz w:val="28"/>
          <w:szCs w:val="28"/>
        </w:rPr>
        <w:t xml:space="preserve"> детей этих категорий. Они принимали участие в </w:t>
      </w:r>
      <w:proofErr w:type="spellStart"/>
      <w:r w:rsidR="00D830DA">
        <w:rPr>
          <w:sz w:val="28"/>
          <w:szCs w:val="28"/>
        </w:rPr>
        <w:t>центровских</w:t>
      </w:r>
      <w:proofErr w:type="spellEnd"/>
      <w:r w:rsidR="00D830DA">
        <w:rPr>
          <w:sz w:val="28"/>
          <w:szCs w:val="28"/>
        </w:rPr>
        <w:t>, муниципальных и областных выставках, конкурсах технического творчества. Главное в работе с такими детьми</w:t>
      </w:r>
      <w:r w:rsidR="00A02F0F">
        <w:rPr>
          <w:sz w:val="28"/>
          <w:szCs w:val="28"/>
        </w:rPr>
        <w:t xml:space="preserve"> </w:t>
      </w:r>
      <w:r w:rsidR="00D830DA">
        <w:rPr>
          <w:sz w:val="28"/>
          <w:szCs w:val="28"/>
        </w:rPr>
        <w:t>- максимальное включение в жизнь общества, преодоление изолированности и замкнутости.</w:t>
      </w:r>
    </w:p>
    <w:p w:rsidR="00D830DA" w:rsidRDefault="00FB06B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0DA">
        <w:rPr>
          <w:sz w:val="28"/>
          <w:szCs w:val="28"/>
        </w:rPr>
        <w:t xml:space="preserve">800 детей ежегодно </w:t>
      </w:r>
      <w:proofErr w:type="gramStart"/>
      <w:r w:rsidR="00D830DA">
        <w:rPr>
          <w:sz w:val="28"/>
          <w:szCs w:val="28"/>
        </w:rPr>
        <w:t>заняты</w:t>
      </w:r>
      <w:proofErr w:type="gramEnd"/>
      <w:r w:rsidR="00D830DA">
        <w:rPr>
          <w:sz w:val="28"/>
          <w:szCs w:val="28"/>
        </w:rPr>
        <w:t xml:space="preserve"> социально-полезным делом. Благодаря </w:t>
      </w:r>
      <w:r w:rsidR="00EB43E8">
        <w:rPr>
          <w:sz w:val="28"/>
          <w:szCs w:val="28"/>
        </w:rPr>
        <w:t>мног</w:t>
      </w:r>
      <w:r w:rsidR="00D830DA">
        <w:rPr>
          <w:sz w:val="28"/>
          <w:szCs w:val="28"/>
        </w:rPr>
        <w:t>ообразию</w:t>
      </w:r>
      <w:r w:rsidR="00EB43E8">
        <w:rPr>
          <w:sz w:val="28"/>
          <w:szCs w:val="28"/>
        </w:rPr>
        <w:t>, разнонаправленности, вариативности предлагаемых Центром образовательных программ, дети выбирают то, что близко их природе, отвечает их потребности, удовлетворяет их разнообразные интересы.</w:t>
      </w:r>
    </w:p>
    <w:p w:rsidR="00EB43E8" w:rsidRDefault="00EB43E8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мероприятия проводимые Центром, учитывают участие ребёнка как их активного субъекта, предоставляя широкие возможности самоутверждения и самореализации своих потенциальных творческих способностей. Самоутвердиться и </w:t>
      </w:r>
      <w:proofErr w:type="spellStart"/>
      <w:r>
        <w:rPr>
          <w:sz w:val="28"/>
          <w:szCs w:val="28"/>
        </w:rPr>
        <w:t>са</w:t>
      </w:r>
      <w:r w:rsidR="00DF716C">
        <w:rPr>
          <w:sz w:val="28"/>
          <w:szCs w:val="28"/>
        </w:rPr>
        <w:t>мореализоваться</w:t>
      </w:r>
      <w:proofErr w:type="spellEnd"/>
      <w:r w:rsidR="00DF716C">
        <w:rPr>
          <w:sz w:val="28"/>
          <w:szCs w:val="28"/>
        </w:rPr>
        <w:t xml:space="preserve"> им помогают различные мероприятия городские, районные и областные.</w:t>
      </w:r>
    </w:p>
    <w:p w:rsidR="00DF716C" w:rsidRDefault="00FB06B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F716C">
        <w:rPr>
          <w:sz w:val="28"/>
          <w:szCs w:val="28"/>
        </w:rPr>
        <w:t>Педагог организатор, опираясь на опыт внешкольной массовой работы с детьми и подростками, создаёт и реализует комплексные образовательные программы «</w:t>
      </w:r>
      <w:r>
        <w:rPr>
          <w:sz w:val="28"/>
          <w:szCs w:val="28"/>
        </w:rPr>
        <w:t>Родни</w:t>
      </w:r>
      <w:r w:rsidR="00DF716C">
        <w:rPr>
          <w:sz w:val="28"/>
          <w:szCs w:val="28"/>
        </w:rPr>
        <w:t>к</w:t>
      </w:r>
      <w:r w:rsidR="003C1405">
        <w:rPr>
          <w:sz w:val="28"/>
          <w:szCs w:val="28"/>
        </w:rPr>
        <w:t>и</w:t>
      </w:r>
      <w:r w:rsidR="00DF716C">
        <w:rPr>
          <w:sz w:val="28"/>
          <w:szCs w:val="28"/>
        </w:rPr>
        <w:t>»</w:t>
      </w:r>
      <w:r w:rsidR="003C1405">
        <w:rPr>
          <w:sz w:val="28"/>
          <w:szCs w:val="28"/>
        </w:rPr>
        <w:t>, «Истоки» и «Патриот».</w:t>
      </w:r>
      <w:r w:rsidR="00DF716C">
        <w:rPr>
          <w:sz w:val="28"/>
          <w:szCs w:val="28"/>
        </w:rPr>
        <w:t xml:space="preserve"> В течени</w:t>
      </w:r>
      <w:proofErr w:type="gramStart"/>
      <w:r w:rsidR="00DF716C">
        <w:rPr>
          <w:sz w:val="28"/>
          <w:szCs w:val="28"/>
        </w:rPr>
        <w:t>и</w:t>
      </w:r>
      <w:proofErr w:type="gramEnd"/>
      <w:r w:rsidR="00DF716C">
        <w:rPr>
          <w:sz w:val="28"/>
          <w:szCs w:val="28"/>
        </w:rPr>
        <w:t xml:space="preserve"> </w:t>
      </w:r>
      <w:r w:rsidR="003C1405">
        <w:rPr>
          <w:sz w:val="28"/>
          <w:szCs w:val="28"/>
        </w:rPr>
        <w:t xml:space="preserve">2011-2012 </w:t>
      </w:r>
      <w:r w:rsidR="00DF716C">
        <w:rPr>
          <w:sz w:val="28"/>
          <w:szCs w:val="28"/>
        </w:rPr>
        <w:t xml:space="preserve">учебного года организационно-массовой </w:t>
      </w:r>
      <w:r w:rsidR="006D28B0">
        <w:rPr>
          <w:sz w:val="28"/>
          <w:szCs w:val="28"/>
        </w:rPr>
        <w:t>р</w:t>
      </w:r>
      <w:r w:rsidR="00DF716C">
        <w:rPr>
          <w:sz w:val="28"/>
          <w:szCs w:val="28"/>
        </w:rPr>
        <w:t>аботой</w:t>
      </w:r>
      <w:r w:rsidR="00A02F0F">
        <w:rPr>
          <w:sz w:val="28"/>
          <w:szCs w:val="28"/>
        </w:rPr>
        <w:t xml:space="preserve"> </w:t>
      </w:r>
      <w:r w:rsidR="003C1405">
        <w:rPr>
          <w:sz w:val="28"/>
          <w:szCs w:val="28"/>
        </w:rPr>
        <w:t xml:space="preserve">было </w:t>
      </w:r>
      <w:r w:rsidR="00A02F0F">
        <w:rPr>
          <w:sz w:val="28"/>
          <w:szCs w:val="28"/>
        </w:rPr>
        <w:t>охвачено более 3</w:t>
      </w:r>
      <w:r w:rsidR="006D28B0">
        <w:rPr>
          <w:sz w:val="28"/>
          <w:szCs w:val="28"/>
        </w:rPr>
        <w:t>00 человек.</w:t>
      </w:r>
    </w:p>
    <w:p w:rsidR="006D28B0" w:rsidRDefault="00FB06B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28B0">
        <w:rPr>
          <w:sz w:val="28"/>
          <w:szCs w:val="28"/>
        </w:rPr>
        <w:t>Особая забота-это занятость детей и подростков в каникулярное время, так как отсутствие внимания общества к организации свободного времени детей и подростков ведёт к самым негативным последствиям. Исходным для нас стало положение о том, что каникулы</w:t>
      </w:r>
      <w:r w:rsidR="00EA1FEF" w:rsidRPr="00EA1FEF">
        <w:rPr>
          <w:sz w:val="28"/>
          <w:szCs w:val="28"/>
        </w:rPr>
        <w:t xml:space="preserve"> </w:t>
      </w:r>
      <w:r w:rsidR="006D28B0">
        <w:rPr>
          <w:sz w:val="28"/>
          <w:szCs w:val="28"/>
        </w:rPr>
        <w:t>-</w:t>
      </w:r>
      <w:r w:rsidR="00EA1FEF" w:rsidRPr="00EA1FEF">
        <w:rPr>
          <w:sz w:val="28"/>
          <w:szCs w:val="28"/>
        </w:rPr>
        <w:t xml:space="preserve"> </w:t>
      </w:r>
      <w:r w:rsidR="006D28B0">
        <w:rPr>
          <w:sz w:val="28"/>
          <w:szCs w:val="28"/>
        </w:rPr>
        <w:t>это личное время ребёнка, которым он имеет право</w:t>
      </w:r>
      <w:r w:rsidR="003C1405">
        <w:rPr>
          <w:sz w:val="28"/>
          <w:szCs w:val="28"/>
        </w:rPr>
        <w:t xml:space="preserve"> распорядиться, а содержание и </w:t>
      </w:r>
      <w:r w:rsidR="006D28B0">
        <w:rPr>
          <w:sz w:val="28"/>
          <w:szCs w:val="28"/>
        </w:rPr>
        <w:t xml:space="preserve"> организация этого времени</w:t>
      </w:r>
      <w:r>
        <w:rPr>
          <w:sz w:val="28"/>
          <w:szCs w:val="28"/>
        </w:rPr>
        <w:t xml:space="preserve"> </w:t>
      </w:r>
      <w:r w:rsidR="006D28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D28B0">
        <w:rPr>
          <w:sz w:val="28"/>
          <w:szCs w:val="28"/>
        </w:rPr>
        <w:t>актуальная жизненная проблема личности,</w:t>
      </w:r>
      <w:r>
        <w:rPr>
          <w:sz w:val="28"/>
          <w:szCs w:val="28"/>
        </w:rPr>
        <w:t xml:space="preserve"> в развитии которой помощь взрослых неоценима. Центр</w:t>
      </w:r>
      <w:r w:rsidR="003C1405">
        <w:rPr>
          <w:sz w:val="28"/>
          <w:szCs w:val="28"/>
        </w:rPr>
        <w:t xml:space="preserve"> технического творчества</w:t>
      </w:r>
      <w:r>
        <w:rPr>
          <w:sz w:val="28"/>
          <w:szCs w:val="28"/>
        </w:rPr>
        <w:t xml:space="preserve"> стремиться создать условия для педагогически целесообразного досуга школьников, удовлетворения потребностей в новизне впечатлений, общении и другие сферы возможного самоопределения.</w:t>
      </w:r>
      <w:r w:rsidR="00A02F0F">
        <w:rPr>
          <w:sz w:val="28"/>
          <w:szCs w:val="28"/>
        </w:rPr>
        <w:t xml:space="preserve"> Детям предлагается участие  в</w:t>
      </w:r>
      <w:r w:rsidR="000A4876">
        <w:rPr>
          <w:sz w:val="28"/>
          <w:szCs w:val="28"/>
        </w:rPr>
        <w:t xml:space="preserve"> конкурсах, викторинах, экскурсиях, праздниках, выставках.</w:t>
      </w:r>
    </w:p>
    <w:p w:rsidR="000A4876" w:rsidRDefault="000A4876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Немаловажную роль в повышении интереса общества к развитию дополнительного образования детей играют родители. Для них занятия ребёнка в творческом объединении – продуктивная занятость его в свободное от учёбы время и развития мотивации к занятиям и возможность раскрытия потенциальных способностей, талантов ребёнка, и его социальная защита в жизни.</w:t>
      </w:r>
      <w:r w:rsidR="00B2720D">
        <w:rPr>
          <w:sz w:val="28"/>
          <w:szCs w:val="28"/>
        </w:rPr>
        <w:t xml:space="preserve"> Родители являются активными участниками образовательного процесса, совместно с детьми на занятиях учатся папье-маше, </w:t>
      </w:r>
      <w:proofErr w:type="spellStart"/>
      <w:r w:rsidR="00B2720D">
        <w:rPr>
          <w:sz w:val="28"/>
          <w:szCs w:val="28"/>
        </w:rPr>
        <w:t>квилингу</w:t>
      </w:r>
      <w:proofErr w:type="spellEnd"/>
      <w:r w:rsidR="00B2720D">
        <w:rPr>
          <w:sz w:val="28"/>
          <w:szCs w:val="28"/>
        </w:rPr>
        <w:t xml:space="preserve">, оригами, участвуют в праздниках, конкурсах, соревнованиях и т.д. </w:t>
      </w:r>
    </w:p>
    <w:p w:rsidR="00B2720D" w:rsidRDefault="00B2720D" w:rsidP="00A869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Наше учреждение, Центр технического творчества сегодня стало важным звеном в решении сложной государственной проблемы – предупреждение отклонений в поведении учащихся и формирование личности будущего гражданина России.</w:t>
      </w:r>
    </w:p>
    <w:p w:rsidR="003C1405" w:rsidRDefault="003C1405" w:rsidP="00A86931">
      <w:pPr>
        <w:spacing w:line="360" w:lineRule="auto"/>
        <w:jc w:val="both"/>
        <w:rPr>
          <w:sz w:val="28"/>
          <w:szCs w:val="28"/>
        </w:rPr>
      </w:pPr>
    </w:p>
    <w:p w:rsidR="00F144C7" w:rsidRDefault="00F144C7" w:rsidP="00A86931">
      <w:pPr>
        <w:spacing w:line="360" w:lineRule="auto"/>
        <w:jc w:val="both"/>
        <w:rPr>
          <w:sz w:val="28"/>
          <w:szCs w:val="28"/>
        </w:rPr>
      </w:pPr>
    </w:p>
    <w:p w:rsidR="003C1405" w:rsidRDefault="003C1405" w:rsidP="00A86931">
      <w:pPr>
        <w:spacing w:line="360" w:lineRule="auto"/>
        <w:jc w:val="both"/>
        <w:rPr>
          <w:sz w:val="28"/>
          <w:szCs w:val="28"/>
        </w:rPr>
      </w:pPr>
    </w:p>
    <w:p w:rsidR="003C1405" w:rsidRPr="00430919" w:rsidRDefault="003C1405" w:rsidP="00A86931">
      <w:pPr>
        <w:spacing w:line="360" w:lineRule="auto"/>
        <w:jc w:val="both"/>
        <w:rPr>
          <w:sz w:val="28"/>
          <w:szCs w:val="28"/>
        </w:rPr>
      </w:pPr>
      <w:r>
        <w:rPr>
          <w:rStyle w:val="apple-style-span"/>
          <w:b/>
          <w:color w:val="000000"/>
          <w:sz w:val="36"/>
          <w:szCs w:val="36"/>
          <w:lang w:val="en-US"/>
        </w:rPr>
        <w:lastRenderedPageBreak/>
        <w:t>II</w:t>
      </w:r>
      <w:r w:rsidRPr="00EA1FEF">
        <w:rPr>
          <w:rStyle w:val="apple-style-span"/>
          <w:b/>
          <w:color w:val="000000"/>
          <w:sz w:val="36"/>
          <w:szCs w:val="36"/>
        </w:rPr>
        <w:t xml:space="preserve">. </w:t>
      </w:r>
      <w:r w:rsidRPr="003C1405">
        <w:rPr>
          <w:rStyle w:val="apple-style-span"/>
          <w:b/>
          <w:color w:val="000000"/>
          <w:sz w:val="36"/>
          <w:szCs w:val="36"/>
        </w:rPr>
        <w:t xml:space="preserve">ЭФФЕКТИВНОСТЬ </w:t>
      </w:r>
      <w:r>
        <w:rPr>
          <w:rStyle w:val="apple-style-span"/>
          <w:b/>
          <w:color w:val="000000"/>
          <w:sz w:val="36"/>
          <w:szCs w:val="36"/>
        </w:rPr>
        <w:t>МАССОВЫХ МЕРОПРИЯТИЙ.</w:t>
      </w:r>
    </w:p>
    <w:p w:rsidR="003C1405" w:rsidRPr="00B9756F" w:rsidRDefault="003C1405" w:rsidP="003C1405">
      <w:pPr>
        <w:spacing w:line="360" w:lineRule="auto"/>
        <w:jc w:val="both"/>
        <w:rPr>
          <w:rStyle w:val="apple-style-span"/>
          <w:rFonts w:asciiTheme="majorHAnsi" w:hAnsiTheme="majorHAnsi" w:cs="Arial"/>
          <w:color w:val="000000"/>
          <w:sz w:val="28"/>
          <w:szCs w:val="28"/>
        </w:rPr>
      </w:pPr>
      <w:r w:rsidRPr="00B9756F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   </w:t>
      </w:r>
      <w:r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 </w:t>
      </w:r>
      <w:r w:rsidRPr="00B9756F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  Все педагоги Центра технического творчества в своей практике успешно </w:t>
      </w:r>
      <w:r>
        <w:rPr>
          <w:rStyle w:val="apple-style-span"/>
          <w:rFonts w:asciiTheme="majorHAnsi" w:hAnsiTheme="majorHAnsi" w:cs="Arial"/>
          <w:color w:val="000000"/>
          <w:sz w:val="28"/>
          <w:szCs w:val="28"/>
        </w:rPr>
        <w:t>проводят</w:t>
      </w:r>
      <w:r w:rsidRPr="00B9756F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различного рода мероприятия, помогающие им в организации воспитательной деятельности объединения. Для ребёнка это праздник, который воспитывает сознательное отношение к учению, способствует развитию познавательной активности и культуры умственного труда, стимулирует стремление к самостоятельному приобретению знаний. Следует особо подчеркнуть</w:t>
      </w:r>
      <w:r w:rsidR="00DB6B14">
        <w:rPr>
          <w:rStyle w:val="apple-style-span"/>
          <w:rFonts w:asciiTheme="majorHAnsi" w:hAnsiTheme="majorHAnsi" w:cs="Arial"/>
          <w:color w:val="000000"/>
          <w:sz w:val="28"/>
          <w:szCs w:val="28"/>
        </w:rPr>
        <w:t>,</w:t>
      </w:r>
      <w:r w:rsidRPr="00B9756F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</w:t>
      </w:r>
      <w:r w:rsidR="00DB6B14">
        <w:rPr>
          <w:rStyle w:val="apple-style-span"/>
          <w:rFonts w:asciiTheme="majorHAnsi" w:hAnsiTheme="majorHAnsi" w:cs="Arial"/>
          <w:color w:val="000000"/>
          <w:sz w:val="28"/>
          <w:szCs w:val="28"/>
        </w:rPr>
        <w:t>что массовые</w:t>
      </w:r>
      <w:r w:rsidRPr="00B9756F">
        <w:rPr>
          <w:rStyle w:val="apple-style-span"/>
          <w:rFonts w:asciiTheme="majorHAnsi" w:hAnsiTheme="majorHAnsi" w:cs="Arial"/>
          <w:color w:val="000000"/>
          <w:sz w:val="28"/>
          <w:szCs w:val="28"/>
        </w:rPr>
        <w:t xml:space="preserve"> мероприятия, </w:t>
      </w:r>
      <w:r w:rsidR="00DB6B14">
        <w:rPr>
          <w:rStyle w:val="apple-style-span"/>
          <w:rFonts w:asciiTheme="majorHAnsi" w:hAnsiTheme="majorHAnsi" w:cs="Arial"/>
          <w:color w:val="000000"/>
          <w:sz w:val="28"/>
          <w:szCs w:val="28"/>
        </w:rPr>
        <w:t>имеют большое воспитательное значение:</w:t>
      </w:r>
    </w:p>
    <w:p w:rsidR="003C1405" w:rsidRDefault="003C1405" w:rsidP="003C1405">
      <w:pPr>
        <w:pStyle w:val="a4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751030">
        <w:rPr>
          <w:b/>
          <w:sz w:val="28"/>
          <w:szCs w:val="28"/>
        </w:rPr>
        <w:t>Военно-патриотическое воспитание</w:t>
      </w:r>
      <w:r>
        <w:rPr>
          <w:sz w:val="28"/>
          <w:szCs w:val="28"/>
        </w:rPr>
        <w:t xml:space="preserve"> осуществляется в процессе подготовки и проведения праздников боевой славы, например: День Победы, День защитников Отечества, освобождения города от немецких захватчиков, и т.д. Эти праздники рождались на полях сражений и на мирной ниве, они прошли в пропавших порохом шинелях и бушлатах. В дни торжеств мы всем сердцем ощущаем причастность ко всему, что было на нашей земле.</w:t>
      </w:r>
    </w:p>
    <w:p w:rsidR="003C1405" w:rsidRDefault="003C1405" w:rsidP="003C1405">
      <w:pPr>
        <w:pStyle w:val="a4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7A2EBD">
        <w:rPr>
          <w:b/>
          <w:sz w:val="28"/>
          <w:szCs w:val="28"/>
        </w:rPr>
        <w:t>Идейно-политическое и нравственное воспитание</w:t>
      </w:r>
      <w:r>
        <w:rPr>
          <w:sz w:val="28"/>
          <w:szCs w:val="28"/>
        </w:rPr>
        <w:t xml:space="preserve"> обучающихся осуществляется в процессе подготовки и проведения общественно-политических праздников, связанных с историей нашего государства, Донского края, города. Эти праздники дают возможность в яркой, запоминающей, доходчивой форме раскрыть героические страницы былого и настоящего, помочь пережить минуты общего волнения, общей радости, гордости за свою страну и народ, они формируют их идейную убеждённость, например: День независимости России, День Конституции Российской Федерации, День города и другие.</w:t>
      </w:r>
    </w:p>
    <w:p w:rsidR="003C1405" w:rsidRDefault="003C1405" w:rsidP="003C1405">
      <w:pPr>
        <w:pStyle w:val="a4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Эстетическое</w:t>
      </w:r>
      <w:r w:rsidRPr="00751030">
        <w:rPr>
          <w:b/>
          <w:sz w:val="28"/>
          <w:szCs w:val="28"/>
        </w:rPr>
        <w:t xml:space="preserve"> воспитани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обучающихся</w:t>
      </w:r>
      <w:r w:rsidRPr="007A3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процессе подготовки мероприятий, которые учат их глубже понимать прекрасное, развивают художественно-творческие способности детей и подростков. </w:t>
      </w:r>
      <w:r>
        <w:rPr>
          <w:sz w:val="28"/>
          <w:szCs w:val="28"/>
        </w:rPr>
        <w:lastRenderedPageBreak/>
        <w:t>Это традиционно проводимые в объединениях ЦТТ художественно-творческие праздники (выставки, конкурсы, викторины и т.д.)</w:t>
      </w:r>
    </w:p>
    <w:p w:rsidR="003C1405" w:rsidRDefault="003C1405" w:rsidP="003C1405">
      <w:pPr>
        <w:pStyle w:val="a4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433194">
        <w:rPr>
          <w:b/>
          <w:sz w:val="28"/>
          <w:szCs w:val="28"/>
        </w:rPr>
        <w:t xml:space="preserve"> Решением задач спортивно-технического воспитания</w:t>
      </w:r>
      <w:r w:rsidR="00DB6B14">
        <w:rPr>
          <w:sz w:val="28"/>
          <w:szCs w:val="28"/>
        </w:rPr>
        <w:t xml:space="preserve"> является, воспитание</w:t>
      </w:r>
      <w:r>
        <w:rPr>
          <w:sz w:val="28"/>
          <w:szCs w:val="28"/>
        </w:rPr>
        <w:t xml:space="preserve"> коллективизма, дружбы, товарищества, смелости и настойчивости в достижении</w:t>
      </w:r>
      <w:r w:rsidR="00DB6B14">
        <w:rPr>
          <w:sz w:val="28"/>
          <w:szCs w:val="28"/>
        </w:rPr>
        <w:t xml:space="preserve"> спортивно-технических успехов. С</w:t>
      </w:r>
      <w:r>
        <w:rPr>
          <w:sz w:val="28"/>
          <w:szCs w:val="28"/>
        </w:rPr>
        <w:t>истематически проводимые в Центре массовые спортивно-технические</w:t>
      </w:r>
      <w:r w:rsidRPr="00924B39">
        <w:rPr>
          <w:sz w:val="28"/>
          <w:szCs w:val="28"/>
        </w:rPr>
        <w:t xml:space="preserve"> праздники</w:t>
      </w:r>
      <w:r>
        <w:rPr>
          <w:sz w:val="28"/>
          <w:szCs w:val="28"/>
        </w:rPr>
        <w:t>, например: соревнования, показательные выступления, слёт</w:t>
      </w:r>
      <w:r w:rsidR="00DB6B14">
        <w:rPr>
          <w:sz w:val="28"/>
          <w:szCs w:val="28"/>
        </w:rPr>
        <w:t>ы</w:t>
      </w:r>
      <w:r>
        <w:rPr>
          <w:sz w:val="28"/>
          <w:szCs w:val="28"/>
        </w:rPr>
        <w:t>-конкурсы, спортивные игры, технические олимпиады, и т.д.</w:t>
      </w:r>
    </w:p>
    <w:p w:rsidR="003C1405" w:rsidRPr="008C2010" w:rsidRDefault="003C1405" w:rsidP="003C1405">
      <w:pPr>
        <w:pStyle w:val="a4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8C2010">
        <w:rPr>
          <w:b/>
          <w:sz w:val="28"/>
          <w:szCs w:val="28"/>
        </w:rPr>
        <w:t>В целях экологического образования обучающихся</w:t>
      </w:r>
      <w:r>
        <w:rPr>
          <w:sz w:val="28"/>
          <w:szCs w:val="28"/>
        </w:rPr>
        <w:t xml:space="preserve">, воспитанию любви к природе, к природным богатствам родного края, воспитанию бережного отношения к общественной собственности в объединениях проводятся </w:t>
      </w:r>
      <w:proofErr w:type="gramStart"/>
      <w:r>
        <w:rPr>
          <w:sz w:val="28"/>
          <w:szCs w:val="28"/>
        </w:rPr>
        <w:t>праздники</w:t>
      </w:r>
      <w:proofErr w:type="gramEnd"/>
      <w:r>
        <w:rPr>
          <w:sz w:val="28"/>
          <w:szCs w:val="28"/>
        </w:rPr>
        <w:t xml:space="preserve"> связанные с определённым временем года, например: «Встреча весны», «День пт</w:t>
      </w:r>
      <w:r w:rsidR="00EA1FEF">
        <w:rPr>
          <w:sz w:val="28"/>
          <w:szCs w:val="28"/>
        </w:rPr>
        <w:t xml:space="preserve">иц», «Праздник русской берёзки», </w:t>
      </w:r>
      <w:r w:rsidR="000F2E41">
        <w:rPr>
          <w:sz w:val="28"/>
          <w:szCs w:val="28"/>
        </w:rPr>
        <w:t xml:space="preserve">«Краса осени», </w:t>
      </w:r>
      <w:r w:rsidR="00EA1FEF">
        <w:rPr>
          <w:sz w:val="28"/>
          <w:szCs w:val="28"/>
        </w:rPr>
        <w:t>«Зимушка-зима».</w:t>
      </w:r>
    </w:p>
    <w:p w:rsidR="003C1405" w:rsidRPr="00924B39" w:rsidRDefault="003C1405" w:rsidP="003C1405">
      <w:pPr>
        <w:pStyle w:val="a4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155ACA">
        <w:rPr>
          <w:b/>
          <w:sz w:val="28"/>
          <w:szCs w:val="28"/>
        </w:rPr>
        <w:t xml:space="preserve">Праздники национальной традиции развивают у обучающихся эмоциональную восприимчивость и вырабатывают эстетические критерии </w:t>
      </w:r>
      <w:r>
        <w:rPr>
          <w:sz w:val="28"/>
          <w:szCs w:val="28"/>
        </w:rPr>
        <w:t xml:space="preserve">в оценке культурного наследия своего народа, помогают побудить интерес и любовь к народному искусству, вызывают желание участвовать в сохранении традиционных видов народного творчества, это </w:t>
      </w:r>
      <w:proofErr w:type="gramStart"/>
      <w:r>
        <w:rPr>
          <w:sz w:val="28"/>
          <w:szCs w:val="28"/>
        </w:rPr>
        <w:t>праздники</w:t>
      </w:r>
      <w:proofErr w:type="gramEnd"/>
      <w:r>
        <w:rPr>
          <w:sz w:val="28"/>
          <w:szCs w:val="28"/>
        </w:rPr>
        <w:t xml:space="preserve"> проводимые в объединениях художественно-эстетического направления: «</w:t>
      </w:r>
      <w:proofErr w:type="spellStart"/>
      <w:r>
        <w:rPr>
          <w:sz w:val="28"/>
          <w:szCs w:val="28"/>
        </w:rPr>
        <w:t>Масленница</w:t>
      </w:r>
      <w:proofErr w:type="spellEnd"/>
      <w:r>
        <w:rPr>
          <w:sz w:val="28"/>
          <w:szCs w:val="28"/>
        </w:rPr>
        <w:t>», «День Ивана Купалы», «Покрова Пресвятой богородицы» и т.д.</w:t>
      </w:r>
    </w:p>
    <w:p w:rsidR="008D2593" w:rsidRPr="00430919" w:rsidRDefault="008D2593" w:rsidP="00A86931">
      <w:pPr>
        <w:spacing w:line="360" w:lineRule="auto"/>
        <w:jc w:val="both"/>
        <w:rPr>
          <w:sz w:val="28"/>
          <w:szCs w:val="28"/>
        </w:rPr>
      </w:pPr>
    </w:p>
    <w:sectPr w:rsidR="008D2593" w:rsidRPr="00430919" w:rsidSect="00430919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103"/>
    <w:multiLevelType w:val="hybridMultilevel"/>
    <w:tmpl w:val="BF1A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3C5B"/>
    <w:multiLevelType w:val="hybridMultilevel"/>
    <w:tmpl w:val="549690DE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D532613"/>
    <w:multiLevelType w:val="hybridMultilevel"/>
    <w:tmpl w:val="C7B86CD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20BD37B3"/>
    <w:multiLevelType w:val="hybridMultilevel"/>
    <w:tmpl w:val="1F02154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242F45C2"/>
    <w:multiLevelType w:val="hybridMultilevel"/>
    <w:tmpl w:val="861E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258"/>
    <w:multiLevelType w:val="hybridMultilevel"/>
    <w:tmpl w:val="D02A58CA"/>
    <w:lvl w:ilvl="0" w:tplc="47B67F9A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42C2"/>
    <w:multiLevelType w:val="hybridMultilevel"/>
    <w:tmpl w:val="939440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FE77479"/>
    <w:multiLevelType w:val="hybridMultilevel"/>
    <w:tmpl w:val="4574DA42"/>
    <w:lvl w:ilvl="0" w:tplc="C39A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2C6C5D"/>
    <w:multiLevelType w:val="hybridMultilevel"/>
    <w:tmpl w:val="0A3A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013AE"/>
    <w:multiLevelType w:val="hybridMultilevel"/>
    <w:tmpl w:val="1A905FA8"/>
    <w:lvl w:ilvl="0" w:tplc="AA10C7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F07CB"/>
    <w:multiLevelType w:val="hybridMultilevel"/>
    <w:tmpl w:val="55D2EFA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3182B69"/>
    <w:multiLevelType w:val="hybridMultilevel"/>
    <w:tmpl w:val="3FAE74F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46D93FA1"/>
    <w:multiLevelType w:val="hybridMultilevel"/>
    <w:tmpl w:val="74C427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38A19AD"/>
    <w:multiLevelType w:val="hybridMultilevel"/>
    <w:tmpl w:val="8BBA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55FAF"/>
    <w:multiLevelType w:val="hybridMultilevel"/>
    <w:tmpl w:val="137AA370"/>
    <w:lvl w:ilvl="0" w:tplc="802235BE">
      <w:start w:val="25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947FB"/>
    <w:multiLevelType w:val="hybridMultilevel"/>
    <w:tmpl w:val="3600FE78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55C3813"/>
    <w:multiLevelType w:val="hybridMultilevel"/>
    <w:tmpl w:val="33EE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E5BD2"/>
    <w:multiLevelType w:val="hybridMultilevel"/>
    <w:tmpl w:val="AB3C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D8C"/>
    <w:multiLevelType w:val="hybridMultilevel"/>
    <w:tmpl w:val="E91C996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9">
    <w:nsid w:val="76130E19"/>
    <w:multiLevelType w:val="hybridMultilevel"/>
    <w:tmpl w:val="F94C7A1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F8F70BF"/>
    <w:multiLevelType w:val="hybridMultilevel"/>
    <w:tmpl w:val="504CD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35C35"/>
    <w:multiLevelType w:val="hybridMultilevel"/>
    <w:tmpl w:val="5958D8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1"/>
  </w:num>
  <w:num w:numId="5">
    <w:abstractNumId w:val="20"/>
  </w:num>
  <w:num w:numId="6">
    <w:abstractNumId w:val="15"/>
  </w:num>
  <w:num w:numId="7">
    <w:abstractNumId w:val="18"/>
  </w:num>
  <w:num w:numId="8">
    <w:abstractNumId w:val="11"/>
  </w:num>
  <w:num w:numId="9">
    <w:abstractNumId w:val="1"/>
  </w:num>
  <w:num w:numId="10">
    <w:abstractNumId w:val="19"/>
  </w:num>
  <w:num w:numId="11">
    <w:abstractNumId w:val="2"/>
  </w:num>
  <w:num w:numId="12">
    <w:abstractNumId w:val="12"/>
  </w:num>
  <w:num w:numId="13">
    <w:abstractNumId w:val="0"/>
  </w:num>
  <w:num w:numId="14">
    <w:abstractNumId w:val="7"/>
  </w:num>
  <w:num w:numId="15">
    <w:abstractNumId w:val="3"/>
  </w:num>
  <w:num w:numId="16">
    <w:abstractNumId w:val="6"/>
  </w:num>
  <w:num w:numId="17">
    <w:abstractNumId w:val="10"/>
  </w:num>
  <w:num w:numId="18">
    <w:abstractNumId w:val="8"/>
  </w:num>
  <w:num w:numId="19">
    <w:abstractNumId w:val="16"/>
  </w:num>
  <w:num w:numId="20">
    <w:abstractNumId w:val="4"/>
  </w:num>
  <w:num w:numId="21">
    <w:abstractNumId w:val="13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F23"/>
    <w:rsid w:val="000309EE"/>
    <w:rsid w:val="0006637D"/>
    <w:rsid w:val="00076226"/>
    <w:rsid w:val="000A4876"/>
    <w:rsid w:val="000D0B09"/>
    <w:rsid w:val="000F2E41"/>
    <w:rsid w:val="001147BB"/>
    <w:rsid w:val="0011778A"/>
    <w:rsid w:val="002A4193"/>
    <w:rsid w:val="002F3FC2"/>
    <w:rsid w:val="003024C2"/>
    <w:rsid w:val="0033389E"/>
    <w:rsid w:val="00392AF7"/>
    <w:rsid w:val="003C1405"/>
    <w:rsid w:val="003C203D"/>
    <w:rsid w:val="003E04D7"/>
    <w:rsid w:val="003E10B0"/>
    <w:rsid w:val="00430919"/>
    <w:rsid w:val="00447260"/>
    <w:rsid w:val="0049584C"/>
    <w:rsid w:val="004E26B7"/>
    <w:rsid w:val="0050795F"/>
    <w:rsid w:val="005E39EE"/>
    <w:rsid w:val="005F36C6"/>
    <w:rsid w:val="006C0CF1"/>
    <w:rsid w:val="006D28B0"/>
    <w:rsid w:val="006E4C70"/>
    <w:rsid w:val="00751ED0"/>
    <w:rsid w:val="00871D24"/>
    <w:rsid w:val="00876F23"/>
    <w:rsid w:val="00887E7E"/>
    <w:rsid w:val="008D2593"/>
    <w:rsid w:val="008F032A"/>
    <w:rsid w:val="00956093"/>
    <w:rsid w:val="0099141A"/>
    <w:rsid w:val="009929BC"/>
    <w:rsid w:val="009B40D3"/>
    <w:rsid w:val="009E6F73"/>
    <w:rsid w:val="009F3930"/>
    <w:rsid w:val="00A02F0F"/>
    <w:rsid w:val="00A36B6B"/>
    <w:rsid w:val="00A451D2"/>
    <w:rsid w:val="00A86931"/>
    <w:rsid w:val="00B2720D"/>
    <w:rsid w:val="00B33A9C"/>
    <w:rsid w:val="00BF48B9"/>
    <w:rsid w:val="00C03A4F"/>
    <w:rsid w:val="00C25B03"/>
    <w:rsid w:val="00C27CD1"/>
    <w:rsid w:val="00C33FEA"/>
    <w:rsid w:val="00CB636A"/>
    <w:rsid w:val="00CC0A11"/>
    <w:rsid w:val="00D16BB8"/>
    <w:rsid w:val="00D830DA"/>
    <w:rsid w:val="00DB6B14"/>
    <w:rsid w:val="00DD6636"/>
    <w:rsid w:val="00DF716C"/>
    <w:rsid w:val="00E30836"/>
    <w:rsid w:val="00E665AA"/>
    <w:rsid w:val="00E6795C"/>
    <w:rsid w:val="00E82D41"/>
    <w:rsid w:val="00EA1FEF"/>
    <w:rsid w:val="00EB43E8"/>
    <w:rsid w:val="00EE1BDC"/>
    <w:rsid w:val="00EE5C28"/>
    <w:rsid w:val="00F14488"/>
    <w:rsid w:val="00F144C7"/>
    <w:rsid w:val="00F16F3F"/>
    <w:rsid w:val="00F21D3F"/>
    <w:rsid w:val="00F5447F"/>
    <w:rsid w:val="00F94142"/>
    <w:rsid w:val="00FB06B6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2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5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6F2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A41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2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3C1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Татьяна</cp:lastModifiedBy>
  <cp:revision>23</cp:revision>
  <dcterms:created xsi:type="dcterms:W3CDTF">2011-09-09T14:53:00Z</dcterms:created>
  <dcterms:modified xsi:type="dcterms:W3CDTF">2015-11-17T12:32:00Z</dcterms:modified>
</cp:coreProperties>
</file>