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96" w:rsidRPr="00444D7B" w:rsidRDefault="00716F96" w:rsidP="00716F96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444D7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proofErr w:type="spellStart"/>
      <w:r w:rsidRPr="00444D7B">
        <w:rPr>
          <w:rFonts w:ascii="Times New Roman" w:hAnsi="Times New Roman" w:cs="Times New Roman"/>
          <w:b/>
          <w:bCs/>
          <w:sz w:val="28"/>
          <w:szCs w:val="28"/>
        </w:rPr>
        <w:t>Героико</w:t>
      </w:r>
      <w:proofErr w:type="spellEnd"/>
      <w:r w:rsidRPr="00444D7B">
        <w:rPr>
          <w:rFonts w:ascii="Times New Roman" w:hAnsi="Times New Roman" w:cs="Times New Roman"/>
          <w:b/>
          <w:bCs/>
          <w:sz w:val="28"/>
          <w:szCs w:val="28"/>
        </w:rPr>
        <w:t xml:space="preserve"> – патриотическая  программа </w:t>
      </w:r>
    </w:p>
    <w:p w:rsidR="00716F96" w:rsidRPr="00444D7B" w:rsidRDefault="00716F96" w:rsidP="00716F9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B">
        <w:rPr>
          <w:rFonts w:ascii="Times New Roman" w:hAnsi="Times New Roman" w:cs="Times New Roman"/>
          <w:b/>
          <w:bCs/>
          <w:sz w:val="28"/>
          <w:szCs w:val="28"/>
        </w:rPr>
        <w:t>«Ваша Победа в наших сердцах», посвященная 70-летию Великой Победы</w:t>
      </w:r>
    </w:p>
    <w:p w:rsidR="00716F96" w:rsidRPr="00444D7B" w:rsidRDefault="00716F96" w:rsidP="00716F96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D7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16F96" w:rsidRPr="00444D7B" w:rsidRDefault="00716F96" w:rsidP="00716F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Cs/>
          <w:sz w:val="28"/>
          <w:szCs w:val="28"/>
        </w:rPr>
        <w:t xml:space="preserve">            2015 год ознаменован великой датой -70 летним юбилеем Победы в Великой Отечественной войне 1941-1945 гг. Воспитательный, героический и трудовой потенциал Великой Победы не имеет себе равных по воздействию на сознание детей. В нём </w:t>
      </w:r>
      <w:r w:rsidRPr="00444D7B">
        <w:rPr>
          <w:rFonts w:ascii="Times New Roman" w:hAnsi="Times New Roman" w:cs="Times New Roman"/>
          <w:sz w:val="28"/>
          <w:szCs w:val="28"/>
        </w:rPr>
        <w:t>заложена глубокая патриотическая мысль об исконном стремлении народов России к миру и спокойствию на своей земле. Эта дата – символ единства и силы народа, символ независимости, мужества и жизнестойкости.</w:t>
      </w:r>
    </w:p>
    <w:p w:rsidR="00716F96" w:rsidRPr="00444D7B" w:rsidRDefault="00716F96" w:rsidP="00716F9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D7B">
        <w:rPr>
          <w:rFonts w:ascii="Times New Roman" w:hAnsi="Times New Roman" w:cs="Times New Roman"/>
          <w:bCs/>
          <w:sz w:val="28"/>
          <w:szCs w:val="28"/>
        </w:rPr>
        <w:t xml:space="preserve">          Программа призвана воспитывать чувство уважения к героическому прошлому своей страны, причастности  к судьбе  родного Отечества. Проведение культурно – массовых мероприятий, посвященных 70 – </w:t>
      </w:r>
      <w:proofErr w:type="spellStart"/>
      <w:r w:rsidRPr="00444D7B">
        <w:rPr>
          <w:rFonts w:ascii="Times New Roman" w:hAnsi="Times New Roman" w:cs="Times New Roman"/>
          <w:bCs/>
          <w:sz w:val="28"/>
          <w:szCs w:val="28"/>
        </w:rPr>
        <w:t>летию</w:t>
      </w:r>
      <w:proofErr w:type="spellEnd"/>
      <w:r w:rsidRPr="00444D7B">
        <w:rPr>
          <w:rFonts w:ascii="Times New Roman" w:hAnsi="Times New Roman" w:cs="Times New Roman"/>
          <w:bCs/>
          <w:sz w:val="28"/>
          <w:szCs w:val="28"/>
        </w:rPr>
        <w:t xml:space="preserve"> Победы предполагает максимальное использование потенциала</w:t>
      </w:r>
      <w:r w:rsidRPr="00444D7B">
        <w:rPr>
          <w:rFonts w:ascii="Times New Roman" w:hAnsi="Times New Roman" w:cs="Times New Roman"/>
          <w:sz w:val="28"/>
          <w:szCs w:val="28"/>
        </w:rPr>
        <w:t xml:space="preserve"> Победы для воспитания молодого поколения граждан России на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героик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 xml:space="preserve"> патриотических традициях славного поколения победителей, живых свидетелей тех исторических событий. </w:t>
      </w:r>
    </w:p>
    <w:p w:rsidR="00716F96" w:rsidRPr="00444D7B" w:rsidRDefault="00716F96" w:rsidP="00716F9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>Цель</w:t>
      </w:r>
      <w:r w:rsidRPr="00444D7B">
        <w:rPr>
          <w:rFonts w:ascii="Times New Roman" w:hAnsi="Times New Roman" w:cs="Times New Roman"/>
          <w:sz w:val="28"/>
          <w:szCs w:val="28"/>
        </w:rPr>
        <w:t>: создание условий для развития у детей и подростков активной жизненной позиции и патриотизма как важнейших духовно- нравственных и социальных ценностей, отражающих сопричастность к делам и достижениям старших поколений, готовность к активному участию в различных сферах жизни общества.</w:t>
      </w:r>
    </w:p>
    <w:p w:rsidR="00716F96" w:rsidRPr="00444D7B" w:rsidRDefault="00716F96" w:rsidP="00716F9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44D7B">
        <w:rPr>
          <w:rFonts w:ascii="Times New Roman" w:hAnsi="Times New Roman" w:cs="Times New Roman"/>
          <w:sz w:val="28"/>
          <w:szCs w:val="28"/>
        </w:rPr>
        <w:t>: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широкое использование наследия Победы, как важнейшего ресурса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героик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детей и подростков;</w:t>
      </w:r>
    </w:p>
    <w:p w:rsidR="00716F96" w:rsidRPr="00444D7B" w:rsidRDefault="00716F96" w:rsidP="00716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Воспитание чувства единения в дни 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празднования Дня Победы людей разного возраста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 xml:space="preserve"> и социальных групп.</w:t>
      </w:r>
    </w:p>
    <w:p w:rsidR="00716F96" w:rsidRPr="00444D7B" w:rsidRDefault="00716F96" w:rsidP="00716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Привитие учащимся чувство уважения и сострадания к судьбам военного поколения, чувство благодарности тем, кто избавил человечество от ужасов фашизма.</w:t>
      </w:r>
    </w:p>
    <w:p w:rsidR="00716F96" w:rsidRPr="00444D7B" w:rsidRDefault="00716F96" w:rsidP="00716F96">
      <w:pPr>
        <w:pStyle w:val="a3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организация эффективных  мероприятий, направленных на формирование патриотических ценностей детей и подростков, их взглядов и убеждений;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координация деятельности педагогов Дома детского творчества, общественных организаций города, школы и семьи;</w:t>
      </w:r>
    </w:p>
    <w:p w:rsidR="00716F96" w:rsidRPr="00444D7B" w:rsidRDefault="00716F96" w:rsidP="00716F96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D7B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«Об образовании», Концепцией патриотического воспитания граждан РФ, государственной программы «Патриотическое воспитание граждан РФ на 2011-2015ггю и предназначена для обучающихся младшего, среднего и старшего возраста.</w:t>
      </w:r>
      <w:proofErr w:type="gramEnd"/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lastRenderedPageBreak/>
        <w:t xml:space="preserve">             В системе патриотического воспитания важнейшей составляющей является массовая работа, которая ведется по нескольким направлениям: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1. Просветительская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2.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3. Информационная</w:t>
      </w:r>
    </w:p>
    <w:p w:rsidR="00716F96" w:rsidRPr="00444D7B" w:rsidRDefault="00716F96" w:rsidP="00716F96">
      <w:pPr>
        <w:widowControl w:val="0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6F96" w:rsidRPr="00444D7B" w:rsidRDefault="00716F96" w:rsidP="00716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>Направления и формы работы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I. </w:t>
      </w:r>
      <w:r w:rsidRPr="00444D7B">
        <w:rPr>
          <w:rFonts w:ascii="Times New Roman" w:hAnsi="Times New Roman" w:cs="Times New Roman"/>
          <w:b/>
          <w:sz w:val="28"/>
          <w:szCs w:val="28"/>
        </w:rPr>
        <w:t>Формирование общественного сознания и гражданской позиции «Ради жизни на земле»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      1.Приобщение детей и подростков к общественно-политической жизни страны.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Героические события отечественной истории, выдающиеся достижения страны в области науки, культуры, спорта – эти нравственные ориентиры являются предпосылками для успешной реализации задач по формированию патриотизма. Формы: беседы, встречи с ветеранами, конкурсы, посещение музеев.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      2.Пропаганда выдающихся достижений страны в области науки, культуры, спорта, политики и экономики.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Активные формы массовой работы – дискуссионные клубы, площадки, ток-шоу, круглые столы. Организация и проведение ярких запоминающихся мероприятий, приуроченных к государственным праздникам и памятным датам: День России (12 июня), День единства (4 ноября), День Победы, День государственного флага России (22 августа), День памяти жертв политических репрессий (30 октября) и другие праздничные и памятные даты страны.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      3.Повышение правовой культуры.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Это могут быть конкурсы, викторины, молодежные акции:  «Мы выбираем будущее», «Будущее молодежи – будущее России»;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44D7B">
        <w:rPr>
          <w:rFonts w:ascii="Times New Roman" w:hAnsi="Times New Roman" w:cs="Times New Roman"/>
          <w:b/>
          <w:sz w:val="28"/>
          <w:szCs w:val="28"/>
        </w:rPr>
        <w:t xml:space="preserve">  4. Использование государственных символов России в патриотическом воспитании.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При организации официальных или других мероприятий с использованием государственной символики необходимо обращать внимание на правильное, уважительное использование государственной символики.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Формы:  беседы «Донской край в гербах и флагах», «Белый, красный, синий», «Знамя Победы».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II. Военно-патриотическое воспитание «Наследники Победы»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4D7B">
        <w:rPr>
          <w:rFonts w:ascii="Times New Roman" w:hAnsi="Times New Roman" w:cs="Times New Roman"/>
          <w:b/>
          <w:sz w:val="28"/>
          <w:szCs w:val="28"/>
        </w:rPr>
        <w:t>1.Формирование положительного отношения в обществе к российской армии и воинской службе.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в обществе к российской армии и воинской службе, готовности молодых людей к службе в армии как особому виду государственной службы. Созданный в Доме детского творчества военно-патриотический Центр «Юный патриот «Калитвы» способствует проведению уроков мужества,  устных журналов, дней призывника, «Дня </w:t>
      </w:r>
      <w:r w:rsidRPr="00444D7B">
        <w:rPr>
          <w:rFonts w:ascii="Times New Roman" w:hAnsi="Times New Roman" w:cs="Times New Roman"/>
          <w:sz w:val="28"/>
          <w:szCs w:val="28"/>
        </w:rPr>
        <w:lastRenderedPageBreak/>
        <w:t xml:space="preserve">защитника Отечества», литературно-музыкальных композиций, городских Сборов военно-патриотических клубов, Сборов поисковых отрядов.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      2.Пропаганда дней воинской славы России.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Днями воинской славы России являются дни славных побед, которые сыграли решающую роль в истории России и в которых российские войска снискали себе почет и уважение современников, и благодарную память потомков.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В центре внимания – ветераны, участники, очевидцы Великой Отечественной войны. Нужно успеть при жизни этого героического поколения отдать им почести, внимание, государственную и человеческую заботу.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Формы работы героико-патриотического направления: тематические беседы, вечера, концерты;  месячник оборонно-массовой работы (военно-спортивные праздники, игры; трудовые десанты по приведению в порядок памятников воинской славы, обелисков и мемориальных комплексов); встречи учащихся с ветеранами войны и труда.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Фестиваль творческой молодежи «Герои в нашей памяти живут».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Конкурс исполнителей военной песни «Воинское братство».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   III. Краеведение  «Живы казаки – жива Россия»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Краеведение является важным ресурсом патриотического и нравственного воспитания подрастающего поколения.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  Любовь к родному краю, знание его истории – основа, на которой может осуществляться рост духовной культуры человека и всего общества.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На базе Дома детского творчества создана районная школа юного атамана «Сполох». Ежемесячные мероприятия совместно с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>елокалитвинским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 казачьим юртом, проведение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районных праздников: «Юный атаман», «Юная казачка»,  «Казачьему роду нет переводу» позволяют изучить историю родного края, судьбу земляков во время Великой Отечественной войне. Большую помощь в проведении мероприятий оказывает музей ДДТ «Казачьи истоки».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Ежемесячное проведение интерактивных экскурсий, устных журналов в музее способствует углубленному изучению истории войны в родном городе.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D7B">
        <w:rPr>
          <w:rFonts w:ascii="Times New Roman" w:hAnsi="Times New Roman" w:cs="Times New Roman"/>
          <w:sz w:val="28"/>
          <w:szCs w:val="28"/>
        </w:rPr>
        <w:t xml:space="preserve"> </w:t>
      </w:r>
      <w:r w:rsidRPr="00444D7B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444D7B">
        <w:rPr>
          <w:rFonts w:ascii="Times New Roman" w:hAnsi="Times New Roman" w:cs="Times New Roman"/>
          <w:sz w:val="28"/>
          <w:szCs w:val="28"/>
        </w:rPr>
        <w:t>: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Проект </w:t>
      </w:r>
      <w:r w:rsidRPr="00444D7B">
        <w:rPr>
          <w:rFonts w:ascii="Times New Roman" w:hAnsi="Times New Roman" w:cs="Times New Roman"/>
          <w:b/>
          <w:sz w:val="28"/>
          <w:szCs w:val="28"/>
        </w:rPr>
        <w:t>“Дети - ветеранам”</w:t>
      </w:r>
      <w:r w:rsidRPr="00444D7B">
        <w:rPr>
          <w:rFonts w:ascii="Times New Roman" w:hAnsi="Times New Roman" w:cs="Times New Roman"/>
          <w:sz w:val="28"/>
          <w:szCs w:val="28"/>
        </w:rPr>
        <w:t xml:space="preserve"> составлен для того, чтобы оказывать помощь ветеранам Великой Отечественной войны, участникам тыла, нуждающимся в помощи и одиноким пенсионерам.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Проект </w:t>
      </w:r>
      <w:r w:rsidRPr="00444D7B">
        <w:rPr>
          <w:rFonts w:ascii="Times New Roman" w:hAnsi="Times New Roman" w:cs="Times New Roman"/>
          <w:b/>
          <w:sz w:val="28"/>
          <w:szCs w:val="28"/>
        </w:rPr>
        <w:t>«Гордимся героями – земляками»</w:t>
      </w:r>
      <w:r w:rsidRPr="00444D7B">
        <w:rPr>
          <w:rFonts w:ascii="Times New Roman" w:hAnsi="Times New Roman" w:cs="Times New Roman"/>
          <w:sz w:val="28"/>
          <w:szCs w:val="28"/>
        </w:rPr>
        <w:t xml:space="preserve"> посвящён  памяти героев - земляков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44D7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44D7B">
        <w:rPr>
          <w:rFonts w:ascii="Times New Roman" w:hAnsi="Times New Roman" w:cs="Times New Roman"/>
          <w:b/>
          <w:sz w:val="28"/>
          <w:szCs w:val="28"/>
        </w:rPr>
        <w:t>«Никто не забыт, ничто не забыто» -</w:t>
      </w:r>
      <w:r w:rsidRPr="00444D7B">
        <w:rPr>
          <w:rFonts w:ascii="Times New Roman" w:hAnsi="Times New Roman" w:cs="Times New Roman"/>
          <w:sz w:val="28"/>
          <w:szCs w:val="28"/>
        </w:rPr>
        <w:t xml:space="preserve"> разработан по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героико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- патриотическому воспитанию детей и подростков на примере свидетелей и участников событий Великой Отечественной войны.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lastRenderedPageBreak/>
        <w:t xml:space="preserve">          Все  направления Программы взаимосвязаны и дополняют друг друга. Комплекс программных мероприятий предусматривает их воплощение в жизнь 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компонент, основанный на предметном начале для детей младшего и среднего школьного возраста.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Региональный компонент с рассмотрением гражданской тематики.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Систему тематических бесед, творческих встреч и внеклассных воспитательных мероприятий.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Участие в тематических конкурсах, выставках. </w:t>
      </w:r>
    </w:p>
    <w:p w:rsidR="00716F96" w:rsidRPr="00444D7B" w:rsidRDefault="00716F96" w:rsidP="00716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           Активное сотрудничество с социумом и общественными организациями. </w:t>
      </w:r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Выполняя задачи необходимо соблюдать требования:</w:t>
      </w:r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- рассматривать </w:t>
      </w:r>
      <w:proofErr w:type="spellStart"/>
      <w:r w:rsidRPr="00444D7B">
        <w:rPr>
          <w:rFonts w:ascii="Times New Roman" w:hAnsi="Times New Roman" w:cs="Times New Roman"/>
          <w:sz w:val="28"/>
          <w:szCs w:val="28"/>
        </w:rPr>
        <w:t>героико</w:t>
      </w:r>
      <w:proofErr w:type="spellEnd"/>
      <w:r w:rsidRPr="00444D7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44D7B"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 w:rsidRPr="00444D7B">
        <w:rPr>
          <w:rFonts w:ascii="Times New Roman" w:hAnsi="Times New Roman" w:cs="Times New Roman"/>
          <w:sz w:val="28"/>
          <w:szCs w:val="28"/>
        </w:rPr>
        <w:t>, как составную часть воспитания, сочетая с нравственным, эстетическим и трудовым воспитанием;</w:t>
      </w:r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-соблюдать принцип преемственности по годам обучения;</w:t>
      </w:r>
    </w:p>
    <w:p w:rsidR="00716F96" w:rsidRPr="00444D7B" w:rsidRDefault="00716F96" w:rsidP="00716F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- учитывать индивидуальные возрастные особенности детей и подростков.</w:t>
      </w:r>
    </w:p>
    <w:p w:rsidR="00716F96" w:rsidRPr="00444D7B" w:rsidRDefault="00716F96" w:rsidP="00716F9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444D7B">
        <w:rPr>
          <w:rFonts w:ascii="Times New Roman" w:hAnsi="Times New Roman" w:cs="Times New Roman"/>
          <w:sz w:val="28"/>
          <w:szCs w:val="28"/>
        </w:rPr>
        <w:t>: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>формирование у учащихся положительного отношения к историческим страницам нашей Родины, уважения к мужеству и героизму советских людей во время Великой Отечественной войны»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Cs/>
          <w:sz w:val="28"/>
          <w:szCs w:val="28"/>
        </w:rPr>
        <w:t>положительное отношение к ветеранам, воспитание чувства уважения к ним;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sz w:val="28"/>
          <w:szCs w:val="28"/>
        </w:rPr>
        <w:t xml:space="preserve">проведение районных праздников, сборов патриотических клубов, конкурсов инсценированной песни; </w:t>
      </w:r>
    </w:p>
    <w:p w:rsidR="00716F96" w:rsidRPr="00444D7B" w:rsidRDefault="00716F96" w:rsidP="00716F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B">
        <w:rPr>
          <w:rFonts w:ascii="Times New Roman" w:hAnsi="Times New Roman" w:cs="Times New Roman"/>
          <w:bCs/>
          <w:sz w:val="28"/>
          <w:szCs w:val="28"/>
        </w:rPr>
        <w:t>готовность детей и подростков участвовать в общественных акциях, праздниках, развитие  их творческого потенциала.</w:t>
      </w:r>
    </w:p>
    <w:p w:rsidR="00716F96" w:rsidRPr="00444D7B" w:rsidRDefault="00716F96" w:rsidP="00716F96">
      <w:pPr>
        <w:widowControl w:val="0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F96" w:rsidRPr="00444D7B" w:rsidRDefault="00716F96" w:rsidP="00716F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FC9" w:rsidRPr="00444D7B" w:rsidRDefault="00B23FC9">
      <w:pPr>
        <w:rPr>
          <w:rFonts w:ascii="Times New Roman" w:hAnsi="Times New Roman" w:cs="Times New Roman"/>
          <w:sz w:val="28"/>
          <w:szCs w:val="28"/>
        </w:rPr>
      </w:pPr>
    </w:p>
    <w:sectPr w:rsidR="00B23FC9" w:rsidRPr="00444D7B" w:rsidSect="00B2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F96"/>
    <w:rsid w:val="002D27EE"/>
    <w:rsid w:val="00444D7B"/>
    <w:rsid w:val="00716F96"/>
    <w:rsid w:val="00B2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16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16F9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6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2015-09-25T12:17:00Z</dcterms:created>
  <dcterms:modified xsi:type="dcterms:W3CDTF">2015-10-06T06:20:00Z</dcterms:modified>
</cp:coreProperties>
</file>