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9" w:rsidRPr="00B34D09" w:rsidRDefault="00B34D09" w:rsidP="00B34D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4D09" w:rsidRPr="00B34D0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155F" w:rsidTr="009D155F">
        <w:tc>
          <w:tcPr>
            <w:tcW w:w="4672" w:type="dxa"/>
          </w:tcPr>
          <w:p w:rsidR="009D155F" w:rsidRDefault="009D155F" w:rsidP="009D155F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D155F" w:rsidRDefault="009D155F" w:rsidP="009D155F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</w:t>
            </w:r>
          </w:p>
          <w:p w:rsidR="009D155F" w:rsidRDefault="009D155F" w:rsidP="009D155F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</w:p>
          <w:p w:rsidR="00776D7D" w:rsidRDefault="00776D7D" w:rsidP="009D155F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№____</w:t>
            </w:r>
          </w:p>
          <w:p w:rsidR="009D155F" w:rsidRDefault="00776D7D" w:rsidP="009D155F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___.__________.2015 </w:t>
            </w:r>
          </w:p>
          <w:p w:rsidR="009D155F" w:rsidRDefault="009D155F" w:rsidP="00B3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D155F" w:rsidRDefault="009D155F" w:rsidP="009D155F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D155F" w:rsidRDefault="009D155F" w:rsidP="009D155F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риказом директора</w:t>
            </w:r>
          </w:p>
          <w:p w:rsidR="009D155F" w:rsidRDefault="009D155F" w:rsidP="009D155F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7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Л.С.Аверьяновой</w:t>
            </w:r>
          </w:p>
          <w:p w:rsidR="009D155F" w:rsidRDefault="009D155F" w:rsidP="009D155F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6D7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155F" w:rsidRDefault="009D155F" w:rsidP="009D155F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5F" w:rsidRDefault="009D155F" w:rsidP="00B34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4D09" w:rsidRDefault="00B34D09" w:rsidP="00B34D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4D09" w:rsidRPr="00B34D09" w:rsidRDefault="00B34D09" w:rsidP="00B34D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9">
        <w:rPr>
          <w:rFonts w:ascii="Times New Roman" w:hAnsi="Times New Roman" w:cs="Times New Roman"/>
          <w:b/>
          <w:sz w:val="24"/>
          <w:szCs w:val="24"/>
        </w:rPr>
        <w:t xml:space="preserve"> О ПРОТИВОДЕЙСТВИИ КОРРУПЦИИ</w:t>
      </w:r>
    </w:p>
    <w:p w:rsidR="00B34D09" w:rsidRPr="00B34D09" w:rsidRDefault="00B34D09" w:rsidP="00B34D0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учреждения дополнительного образования Шолоховского Центра внешкольной работы</w:t>
      </w:r>
    </w:p>
    <w:p w:rsidR="00B34D09" w:rsidRPr="00B34D09" w:rsidRDefault="00B34D09" w:rsidP="00B34D0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4D09" w:rsidRPr="00B34D09" w:rsidRDefault="00B34D09" w:rsidP="00525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D0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4D09" w:rsidRPr="00B34D09" w:rsidRDefault="00B34D09" w:rsidP="009D15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155F" w:rsidRPr="009D155F" w:rsidRDefault="00B34D09" w:rsidP="009D155F">
      <w:pPr>
        <w:pStyle w:val="a5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9D155F" w:rsidRP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учреждении дополнительного образования Шолоховском Центре внешкольной работы</w:t>
      </w:r>
      <w:r w:rsidR="009D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Центр).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1.2. Для целей настоящего Положения используются следующие основные понятия: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1.3.1</w:t>
      </w:r>
      <w:r w:rsidR="009D155F">
        <w:rPr>
          <w:rFonts w:ascii="Times New Roman" w:hAnsi="Times New Roman" w:cs="Times New Roman"/>
          <w:sz w:val="24"/>
          <w:szCs w:val="24"/>
        </w:rPr>
        <w:t>.</w:t>
      </w:r>
      <w:r w:rsidR="009D155F" w:rsidRPr="009D155F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D09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1.3.2</w:t>
      </w:r>
      <w:r w:rsidR="009D155F">
        <w:rPr>
          <w:rFonts w:ascii="Times New Roman" w:hAnsi="Times New Roman" w:cs="Times New Roman"/>
          <w:sz w:val="24"/>
          <w:szCs w:val="24"/>
        </w:rPr>
        <w:t>.</w:t>
      </w:r>
      <w:r w:rsidR="009D155F" w:rsidRPr="00B34D09">
        <w:rPr>
          <w:rFonts w:ascii="Times New Roman" w:hAnsi="Times New Roman" w:cs="Times New Roman"/>
          <w:sz w:val="24"/>
          <w:szCs w:val="24"/>
        </w:rPr>
        <w:t xml:space="preserve"> противодействие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 xml:space="preserve"> коррупции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деятельность членов комиссией по противодействию коррупции и физических лиц в пределах их полномочий: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1.3.3.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антикоррупционная политика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– деятельность администрации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, направленная на создание эффективной системы противодействия коррупции;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1.3.4.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антикоррупционная экспертиза правовых актов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B34D0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34D09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1.3.5.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коррупционное правонарушение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1.3.6.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коррупциогенный фактор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1.3.7. </w:t>
      </w:r>
      <w:r w:rsidRPr="009D155F"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 w:rsidRPr="00B34D09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1.4. Противодействие коррупции в </w:t>
      </w:r>
      <w:r w:rsidR="00525B59">
        <w:rPr>
          <w:rFonts w:ascii="Times New Roman" w:hAnsi="Times New Roman" w:cs="Times New Roman"/>
          <w:sz w:val="24"/>
          <w:szCs w:val="24"/>
        </w:rPr>
        <w:t>Центре</w:t>
      </w:r>
      <w:r w:rsidRPr="00B34D09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 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lastRenderedPageBreak/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25B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5B59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приоритета защиты прав и законных интересов физических и юридических лиц; 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неотвратимости ответственности за совершение коррупционных правонарушений; 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комплексного использования организационных, информационно- пропагандистских и других мер;</w:t>
      </w:r>
    </w:p>
    <w:p w:rsidR="009D155F" w:rsidRPr="00525B59" w:rsidRDefault="00B34D09" w:rsidP="00525B5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приоритетного применения мер по предупреждению коррупции. </w:t>
      </w:r>
    </w:p>
    <w:p w:rsidR="009D155F" w:rsidRDefault="009D155F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Pr="009D155F" w:rsidRDefault="00525B59" w:rsidP="009D15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4D09" w:rsidRPr="009D155F">
        <w:rPr>
          <w:rFonts w:ascii="Times New Roman" w:hAnsi="Times New Roman" w:cs="Times New Roman"/>
          <w:b/>
          <w:sz w:val="24"/>
          <w:szCs w:val="24"/>
        </w:rPr>
        <w:t>. Основные меры по профилактике коррупции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Профилактика коррупции осуществляется путем применения следующих основных мер: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2.1. формирование в коллективе учреждения нетерпимости к коррупционному поведению;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2.2. проведение мониторинга локальных актов, издаваемых администрацией учреждения на предмет соответствия действующему законодательству;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 2.3. проведение мероприятий по разъяснению работникам учреждения законодательства в сфере противодействия коррупции. </w:t>
      </w:r>
    </w:p>
    <w:p w:rsidR="00525B59" w:rsidRDefault="00525B5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25B59" w:rsidRPr="00525B59" w:rsidRDefault="00B34D09" w:rsidP="00525B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3.1. Принятие административных и иных мер, направленных на привлечение работников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к более активному участию в противодействии коррупции, на формирование в коллективе негативного отношения к коррупционному поведению.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3.2. Уведомление в письменной форме работниками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администрации и Комиссией </w:t>
      </w:r>
      <w:proofErr w:type="gramStart"/>
      <w:r w:rsidRPr="00B34D09">
        <w:rPr>
          <w:rFonts w:ascii="Times New Roman" w:hAnsi="Times New Roman" w:cs="Times New Roman"/>
          <w:sz w:val="24"/>
          <w:szCs w:val="24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B34D09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3.3. Создание условий администрацией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для уведомления гражданами и организациями обо всех случаях вымогания у них взяток работниками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B59" w:rsidRDefault="00525B5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Pr="00525B59" w:rsidRDefault="00B34D09" w:rsidP="00525B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4.1. Общее руководство мероприятиями, направленными на противодействие коррупции, осуществляет комиссия по противодействию коррупции.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4.1.1. Состав Комиссии по противодействию коррупции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>.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 4.1.2. Члены Комиссии по противодействию коррупции осуществляют свою деятельность на общественной основе. </w:t>
      </w:r>
    </w:p>
    <w:p w:rsidR="00525B5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4.1.3. Полномочия членов Комиссии по противодействию коррупции определены в Положении о комиссии по противодействию коррупции в </w:t>
      </w:r>
      <w:r w:rsidR="00525B59">
        <w:rPr>
          <w:rFonts w:ascii="Times New Roman" w:hAnsi="Times New Roman" w:cs="Times New Roman"/>
          <w:sz w:val="24"/>
          <w:szCs w:val="24"/>
        </w:rPr>
        <w:t>Центре</w:t>
      </w:r>
      <w:r w:rsidRPr="00B34D09">
        <w:rPr>
          <w:rFonts w:ascii="Times New Roman" w:hAnsi="Times New Roman" w:cs="Times New Roman"/>
          <w:sz w:val="24"/>
          <w:szCs w:val="24"/>
        </w:rPr>
        <w:t>.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 4.2.Конфликтные ситуации между участниками образовательных отношений рассматриваются Комиссией по урегулированию споров между участниками образовательных отношений.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4.2.1. Состав Комиссии по урегулированию споров между участниками образовательных отношений утверждается приказом директора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4.2.2. Члены Комиссии по урегулированию споров между участниками образовательных отношений осуществляют свою деятельность на общественной основе.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4.2.3. Полномочия членов Комиссии по урегулированию споров между участниками образовательных отношений определены в Положении о комиссии по урегулированию споров между участниками образовательных отношений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B59" w:rsidRDefault="00525B5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155F" w:rsidRPr="00525B59" w:rsidRDefault="00B34D09" w:rsidP="00525B5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5.1. Работники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D155F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4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525B5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5.3. В случае,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 w:rsidRPr="00B34D09">
        <w:rPr>
          <w:rFonts w:ascii="Times New Roman" w:hAnsi="Times New Roman" w:cs="Times New Roman"/>
          <w:sz w:val="24"/>
          <w:szCs w:val="24"/>
        </w:rPr>
        <w:lastRenderedPageBreak/>
        <w:t xml:space="preserve">применены меры ответственности в соответствии с законодательством Российской Федерации.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525B5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 xml:space="preserve">5.5. Работники </w:t>
      </w:r>
      <w:r w:rsidR="00525B59">
        <w:rPr>
          <w:rFonts w:ascii="Times New Roman" w:hAnsi="Times New Roman" w:cs="Times New Roman"/>
          <w:sz w:val="24"/>
          <w:szCs w:val="24"/>
        </w:rPr>
        <w:t>Центра</w:t>
      </w:r>
      <w:r w:rsidRPr="00B34D09">
        <w:rPr>
          <w:rFonts w:ascii="Times New Roman" w:hAnsi="Times New Roman" w:cs="Times New Roman"/>
          <w:sz w:val="24"/>
          <w:szCs w:val="24"/>
        </w:rPr>
        <w:t>несут персональную ответственность:</w:t>
      </w:r>
    </w:p>
    <w:p w:rsidR="00525B5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за разглашение конфиденциальных сведений, полученных при работе с документами;</w:t>
      </w:r>
    </w:p>
    <w:p w:rsidR="00525B5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за соблюдение установленного порядка работы со сведениями, ставшими известными в связи с исполнением должностных обязанностей, затрагивающими частную жизнь, честь и достоинство граждан;</w:t>
      </w:r>
    </w:p>
    <w:p w:rsidR="00525B5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 xml:space="preserve">за несвоевременное и ненадлежащее выполнение поручений, заданий, указаний руководства; составление неофициальной отчетности и использование поддельных документов; </w:t>
      </w:r>
    </w:p>
    <w:p w:rsidR="00B34D09" w:rsidRPr="00525B59" w:rsidRDefault="00B34D09" w:rsidP="00525B5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59">
        <w:rPr>
          <w:rFonts w:ascii="Times New Roman" w:hAnsi="Times New Roman" w:cs="Times New Roman"/>
          <w:sz w:val="24"/>
          <w:szCs w:val="24"/>
        </w:rPr>
        <w:t>за несоблюдение установленных правил внутреннего трудового распорядка, норм профессиональной этики, должностных инструкций.</w:t>
      </w:r>
    </w:p>
    <w:p w:rsidR="00B34D09" w:rsidRPr="00B34D09" w:rsidRDefault="00B34D09" w:rsidP="00B34D0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09" w:rsidRPr="00B34D09" w:rsidRDefault="00B34D09" w:rsidP="00B34D0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4D09" w:rsidRPr="00B34D09" w:rsidSect="00B34D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80D"/>
    <w:multiLevelType w:val="hybridMultilevel"/>
    <w:tmpl w:val="DEFC03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1551523"/>
    <w:multiLevelType w:val="hybridMultilevel"/>
    <w:tmpl w:val="1D4C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465"/>
    <w:multiLevelType w:val="hybridMultilevel"/>
    <w:tmpl w:val="9CC268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FEA2295"/>
    <w:multiLevelType w:val="multilevel"/>
    <w:tmpl w:val="8D821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9"/>
    <w:rsid w:val="00140D28"/>
    <w:rsid w:val="00525B59"/>
    <w:rsid w:val="005662E6"/>
    <w:rsid w:val="005B1974"/>
    <w:rsid w:val="00776D7D"/>
    <w:rsid w:val="009D155F"/>
    <w:rsid w:val="00AD26C4"/>
    <w:rsid w:val="00B34D09"/>
    <w:rsid w:val="00C34AE8"/>
    <w:rsid w:val="00F8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4D09"/>
    <w:rPr>
      <w:b/>
      <w:bCs/>
    </w:rPr>
  </w:style>
  <w:style w:type="paragraph" w:styleId="a4">
    <w:name w:val="No Spacing"/>
    <w:uiPriority w:val="1"/>
    <w:qFormat/>
    <w:rsid w:val="00B34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D09"/>
    <w:pPr>
      <w:ind w:left="720"/>
      <w:contextualSpacing/>
    </w:pPr>
  </w:style>
  <w:style w:type="table" w:styleId="a6">
    <w:name w:val="Table Grid"/>
    <w:basedOn w:val="a1"/>
    <w:uiPriority w:val="39"/>
    <w:rsid w:val="009D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4D09"/>
    <w:rPr>
      <w:b/>
      <w:bCs/>
    </w:rPr>
  </w:style>
  <w:style w:type="paragraph" w:styleId="a4">
    <w:name w:val="No Spacing"/>
    <w:uiPriority w:val="1"/>
    <w:qFormat/>
    <w:rsid w:val="00B34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D09"/>
    <w:pPr>
      <w:ind w:left="720"/>
      <w:contextualSpacing/>
    </w:pPr>
  </w:style>
  <w:style w:type="table" w:styleId="a6">
    <w:name w:val="Table Grid"/>
    <w:basedOn w:val="a1"/>
    <w:uiPriority w:val="39"/>
    <w:rsid w:val="009D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2015-05-21T11:50:00Z</cp:lastPrinted>
  <dcterms:created xsi:type="dcterms:W3CDTF">2015-07-22T11:00:00Z</dcterms:created>
  <dcterms:modified xsi:type="dcterms:W3CDTF">2015-07-22T11:00:00Z</dcterms:modified>
</cp:coreProperties>
</file>