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E5" w:rsidRDefault="00A979D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Муниципальное бюджетное учреждение дополнительного о</w:t>
      </w:r>
      <w:r w:rsidR="00053FE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бразования </w:t>
      </w: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Дом детского творчества</w:t>
      </w: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Отчет</w:t>
      </w: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самообследовании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за период с 1 января 2019 года по 31 декабря 2019 года</w:t>
      </w: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Отчет 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самообследовании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МБУ ДО Дома детского творчества</w:t>
      </w:r>
    </w:p>
    <w:p w:rsidR="00053FE5" w:rsidRDefault="00053FE5" w:rsidP="00053FE5">
      <w:pPr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1 Аналитическая часть</w:t>
      </w:r>
    </w:p>
    <w:p w:rsidR="00053FE5" w:rsidRDefault="00053FE5" w:rsidP="00053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3 части 2 статьи 29 Федерального закона от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 №-273-ФЗ «Об образовании в Россий</w:t>
      </w:r>
      <w:r w:rsidR="00A97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Федерации» к </w:t>
      </w:r>
      <w:proofErr w:type="gramStart"/>
      <w:r w:rsidR="00A979D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компетенции 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учреждения дополнительного образования Дома детского творчества города Белая Калитва относится ежегодное предоставление отчета о результатах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МБУ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Доме детского творчества с целью обеспечения доступности и открытости информации о его деятельности проведена процедура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период с 1 января 2019 по 31 декабря 2019 года (Приложение №1).</w:t>
      </w:r>
    </w:p>
    <w:p w:rsidR="00053FE5" w:rsidRDefault="00053FE5" w:rsidP="00053FE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1. Общая характеристика МБУ ДО ДДТ.</w:t>
      </w:r>
    </w:p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Полное наименование образовательного учреждения в соответствии с Уставом (тип, вид, статус):</w:t>
      </w:r>
    </w:p>
    <w:p w:rsidR="00053FE5" w:rsidRDefault="00053FE5" w:rsidP="00053FE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53FE5" w:rsidTr="007E22E5">
        <w:trPr>
          <w:trHeight w:val="677"/>
        </w:trPr>
        <w:tc>
          <w:tcPr>
            <w:tcW w:w="9640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бюджетное учреждение дополнительного образования Дом детского творчества</w:t>
            </w:r>
          </w:p>
        </w:tc>
      </w:tr>
    </w:tbl>
    <w:p w:rsidR="00053FE5" w:rsidRDefault="00053FE5" w:rsidP="00053FE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ДДТ    – некоммерческое учреждение, 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:rsidR="00053FE5" w:rsidRDefault="00053FE5" w:rsidP="00053FE5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ДДТ    - бюджетное учреждение. </w:t>
      </w:r>
    </w:p>
    <w:p w:rsidR="00053FE5" w:rsidRDefault="00053FE5" w:rsidP="00053FE5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учреждения: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053FE5" w:rsidRDefault="00053FE5" w:rsidP="00053FE5">
      <w:pPr>
        <w:pStyle w:val="2"/>
        <w:shd w:val="clear" w:color="auto" w:fill="auto"/>
        <w:tabs>
          <w:tab w:val="left" w:pos="0"/>
          <w:tab w:val="left" w:pos="1300"/>
        </w:tabs>
        <w:spacing w:line="240" w:lineRule="auto"/>
        <w:ind w:right="20"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Вид - дополнительное образование.</w:t>
      </w:r>
    </w:p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Лицензия на образовательную деятельность:</w:t>
      </w:r>
    </w:p>
    <w:p w:rsidR="00053FE5" w:rsidRDefault="00053FE5" w:rsidP="00053FE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261"/>
        <w:gridCol w:w="1786"/>
        <w:gridCol w:w="1496"/>
        <w:gridCol w:w="1836"/>
      </w:tblGrid>
      <w:tr w:rsidR="00053FE5" w:rsidTr="007E22E5">
        <w:tc>
          <w:tcPr>
            <w:tcW w:w="4395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786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Серия, №</w:t>
            </w:r>
          </w:p>
        </w:tc>
        <w:tc>
          <w:tcPr>
            <w:tcW w:w="1519" w:type="dxa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Лицензии</w:t>
            </w:r>
          </w:p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878" w:type="dxa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окончания</w:t>
            </w:r>
          </w:p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лицензии</w:t>
            </w:r>
          </w:p>
        </w:tc>
      </w:tr>
      <w:tr w:rsidR="00053FE5" w:rsidTr="007E22E5">
        <w:tc>
          <w:tcPr>
            <w:tcW w:w="4395" w:type="dxa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на право ведения образовательной</w:t>
            </w:r>
          </w:p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МБУ </w:t>
            </w:r>
            <w:proofErr w:type="gramStart"/>
            <w:r>
              <w:rPr>
                <w:rFonts w:ascii="Times New Roman" w:hAnsi="Times New Roman" w:cs="Times New Roman"/>
              </w:rPr>
              <w:t>ДО  ДДТ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направленностям:</w:t>
            </w:r>
          </w:p>
          <w:p w:rsidR="00053FE5" w:rsidRDefault="00053FE5" w:rsidP="00053FE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художественной;</w:t>
            </w:r>
          </w:p>
          <w:p w:rsidR="00053FE5" w:rsidRDefault="00053FE5" w:rsidP="00053FE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социально-педагогической;</w:t>
            </w:r>
          </w:p>
          <w:p w:rsidR="00053FE5" w:rsidRDefault="00053FE5" w:rsidP="00053FE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туристско-краеведческой;</w:t>
            </w:r>
          </w:p>
          <w:p w:rsidR="00053FE5" w:rsidRDefault="00053FE5" w:rsidP="00053FE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lastRenderedPageBreak/>
              <w:t>естественнонаучной</w:t>
            </w:r>
          </w:p>
          <w:p w:rsidR="00053FE5" w:rsidRDefault="00053FE5" w:rsidP="00053FE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1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penSymbol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eastAsia="OpenSymbol" w:hAnsi="Times New Roman" w:cs="Times New Roman"/>
              </w:rPr>
              <w:t xml:space="preserve"> - спортивной</w:t>
            </w:r>
          </w:p>
        </w:tc>
        <w:tc>
          <w:tcPr>
            <w:tcW w:w="1786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61Л01№0003537</w:t>
            </w:r>
          </w:p>
        </w:tc>
        <w:tc>
          <w:tcPr>
            <w:tcW w:w="1519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№3982</w:t>
            </w:r>
          </w:p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02октября 2015г</w:t>
            </w:r>
          </w:p>
        </w:tc>
        <w:tc>
          <w:tcPr>
            <w:tcW w:w="1878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бессрочно</w:t>
            </w:r>
          </w:p>
        </w:tc>
      </w:tr>
    </w:tbl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E5" w:rsidRDefault="00053FE5" w:rsidP="00053FE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Юридический адрес: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3FE5" w:rsidTr="007E22E5">
        <w:tc>
          <w:tcPr>
            <w:tcW w:w="9571" w:type="dxa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Калитва, ул.Калинина,21</w:t>
            </w:r>
          </w:p>
        </w:tc>
      </w:tr>
    </w:tbl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Фактический адрес: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87"/>
      </w:tblGrid>
      <w:tr w:rsidR="00053FE5" w:rsidTr="007E22E5">
        <w:tc>
          <w:tcPr>
            <w:tcW w:w="9571" w:type="dxa"/>
            <w:gridSpan w:val="2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347042,Ростовская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Калитва, ул.Калинина,21</w:t>
            </w:r>
          </w:p>
        </w:tc>
      </w:tr>
      <w:tr w:rsidR="00053FE5" w:rsidTr="007E22E5">
        <w:tc>
          <w:tcPr>
            <w:tcW w:w="9571" w:type="dxa"/>
            <w:gridSpan w:val="2"/>
          </w:tcPr>
          <w:p w:rsidR="00053FE5" w:rsidRDefault="00053FE5" w:rsidP="007E2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 мест осуществления образовательной деятельности МБУ ДО ДДТ, согласно лицензии на основе договоров безвозмездного пользования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Pr="00FB7B18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18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ДДТ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347042,Ростовская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Калитва, ул.Калинина,21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ул.Энгельса,12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ул.Калинина,19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 Пролетарская,98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ул.М.Горького,167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ул.Мичурина,34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347022,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Шолоховский, ул. Пушкина,54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347023,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Горняцкий, ул. Мира,18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347011,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Коксовый, ул.Щаденко,5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ул.Машиностроителей,17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Калитва,ул.Большая,61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347013,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х.Богураев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пер.Школьный,2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Ленин, ул. К.Маркса,18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347030,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с.Литвиновка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ул.Школьная,32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347020,Ростовская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х.Крутинский,пер.Школьный,2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Краснодонецкая СОШ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347002,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ст. Краснодонецкая, ул., Центральная,13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347032,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Головка,ул.Школьная,16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№56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ул.Энтузиастов,2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№6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ул.Коммунистическая,20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№8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ул.Кольцевая,2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№41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ул.Машиностроителей,16В</w:t>
            </w:r>
          </w:p>
        </w:tc>
      </w:tr>
      <w:tr w:rsidR="00053FE5" w:rsidTr="007E22E5">
        <w:tc>
          <w:tcPr>
            <w:tcW w:w="23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№46</w:t>
            </w:r>
          </w:p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347044,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Калитва, ул.Машиностроителей,15А</w:t>
            </w:r>
          </w:p>
        </w:tc>
      </w:tr>
    </w:tbl>
    <w:p w:rsidR="00053FE5" w:rsidRDefault="00053FE5" w:rsidP="00053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3681"/>
      </w:tblGrid>
      <w:tr w:rsidR="00053FE5" w:rsidTr="007E22E5">
        <w:tc>
          <w:tcPr>
            <w:tcW w:w="4354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681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053FE5" w:rsidTr="007E22E5">
        <w:tc>
          <w:tcPr>
            <w:tcW w:w="4354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Факс</w:t>
            </w:r>
          </w:p>
        </w:tc>
        <w:tc>
          <w:tcPr>
            <w:tcW w:w="3681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8(863)2 -55-50</w:t>
            </w:r>
          </w:p>
        </w:tc>
      </w:tr>
      <w:tr w:rsidR="00053FE5" w:rsidTr="007E22E5">
        <w:tc>
          <w:tcPr>
            <w:tcW w:w="4354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3681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ddt_kalitva@bk.ru</w:t>
            </w:r>
          </w:p>
        </w:tc>
      </w:tr>
      <w:tr w:rsidR="00053FE5" w:rsidTr="007E22E5">
        <w:tc>
          <w:tcPr>
            <w:tcW w:w="4354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Сайт</w:t>
            </w:r>
          </w:p>
        </w:tc>
        <w:tc>
          <w:tcPr>
            <w:tcW w:w="3681" w:type="dxa"/>
          </w:tcPr>
          <w:p w:rsidR="00053FE5" w:rsidRDefault="00053FE5" w:rsidP="007E22E5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ddtbkobr.ru</w:t>
            </w:r>
          </w:p>
        </w:tc>
      </w:tr>
    </w:tbl>
    <w:p w:rsidR="00053FE5" w:rsidRDefault="00053FE5" w:rsidP="00053F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собственником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 ДО </w:t>
      </w:r>
      <w:r>
        <w:rPr>
          <w:rFonts w:ascii="Times New Roman" w:hAnsi="Times New Roman"/>
          <w:color w:val="000000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053FE5" w:rsidRDefault="00053FE5" w:rsidP="00053FE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 учредителя  </w:t>
      </w:r>
      <w:r>
        <w:rPr>
          <w:rFonts w:ascii="Times New Roman" w:hAnsi="Times New Roman"/>
          <w:color w:val="000000"/>
          <w:sz w:val="28"/>
          <w:szCs w:val="28"/>
        </w:rPr>
        <w:t>ДДТ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рамках своей компетенции, установленной  муниципальным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3FE5" w:rsidRDefault="00053FE5" w:rsidP="00053FE5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Система управления МБУ ДО ДДТ.</w:t>
      </w:r>
    </w:p>
    <w:p w:rsidR="00053FE5" w:rsidRDefault="00053FE5" w:rsidP="00053FE5">
      <w:pPr>
        <w:autoSpaceDE w:val="0"/>
        <w:autoSpaceDN w:val="0"/>
        <w:adjustRightInd w:val="0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МБУ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 ДДТ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соответствии действующим законодательством и Уставом и строится на принципах единоначалия и коллегиальности. Коллегиальными органами управления учреждения являются: Общее собрание работников учреждения, Педагогический совет Образовательного учреждения.</w:t>
      </w:r>
    </w:p>
    <w:p w:rsidR="00053FE5" w:rsidRDefault="00053FE5" w:rsidP="00053FE5">
      <w:pPr>
        <w:autoSpaceDE w:val="0"/>
        <w:autoSpaceDN w:val="0"/>
        <w:adjustRightInd w:val="0"/>
        <w:ind w:firstLine="708"/>
        <w:jc w:val="both"/>
        <w:textAlignment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Коллегиальные органы управления Образовательным учреждением создаются и действуют в соответствии с Уставом и положениями об этих органах, утвержденными учреждением.</w:t>
      </w:r>
    </w:p>
    <w:p w:rsidR="00053FE5" w:rsidRDefault="00053FE5" w:rsidP="00053FE5">
      <w:pPr>
        <w:autoSpaceDE w:val="0"/>
        <w:autoSpaceDN w:val="0"/>
        <w:adjustRightInd w:val="0"/>
        <w:spacing w:after="0" w:line="240" w:lineRule="auto"/>
        <w:ind w:right="-19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Администрация:</w:t>
      </w:r>
    </w:p>
    <w:p w:rsidR="00053FE5" w:rsidRDefault="00053FE5" w:rsidP="00053F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r>
        <w:rPr>
          <w:rFonts w:ascii="Times New Roman" w:hAnsi="Times New Roman" w:cs="Times New Roman"/>
          <w:b/>
          <w:bCs/>
          <w:sz w:val="28"/>
          <w:szCs w:val="28"/>
        </w:rPr>
        <w:t>Кравченко Татьяна Андреевна</w:t>
      </w:r>
    </w:p>
    <w:p w:rsidR="00053FE5" w:rsidRDefault="00053FE5" w:rsidP="00053F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053FE5" w:rsidRDefault="00053FE5" w:rsidP="00053F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Николаевна</w:t>
      </w:r>
    </w:p>
    <w:p w:rsidR="00053FE5" w:rsidRDefault="00053FE5" w:rsidP="00053F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организационно-методической работе </w:t>
      </w:r>
      <w:r>
        <w:rPr>
          <w:rFonts w:ascii="Times New Roman" w:hAnsi="Times New Roman" w:cs="Times New Roman"/>
          <w:b/>
          <w:sz w:val="28"/>
          <w:szCs w:val="28"/>
        </w:rPr>
        <w:t>- Егорова Мария Владимировна</w:t>
      </w:r>
    </w:p>
    <w:p w:rsidR="00053FE5" w:rsidRDefault="00053FE5" w:rsidP="00053F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b/>
          <w:sz w:val="28"/>
          <w:szCs w:val="28"/>
        </w:rPr>
        <w:t>- Середина Ирина Григорьевна</w:t>
      </w:r>
    </w:p>
    <w:p w:rsidR="00053FE5" w:rsidRDefault="00053FE5" w:rsidP="00053FE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административно - хозяйственной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Гаджикиримова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Владимировна</w:t>
      </w:r>
    </w:p>
    <w:p w:rsidR="00053FE5" w:rsidRPr="00285843" w:rsidRDefault="00053FE5" w:rsidP="00053FE5">
      <w:pPr>
        <w:autoSpaceDE w:val="0"/>
        <w:autoSpaceDN w:val="0"/>
        <w:adjustRightInd w:val="0"/>
        <w:spacing w:after="0" w:line="240" w:lineRule="auto"/>
        <w:ind w:left="360"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E5" w:rsidRDefault="00053FE5" w:rsidP="00053FE5">
      <w:pPr>
        <w:pStyle w:val="a5"/>
        <w:autoSpaceDE w:val="0"/>
        <w:autoSpaceDN w:val="0"/>
        <w:adjustRightInd w:val="0"/>
        <w:spacing w:after="0" w:line="240" w:lineRule="auto"/>
        <w:ind w:right="-850"/>
        <w:rPr>
          <w:rFonts w:ascii="Times New Roman" w:hAnsi="Times New Roman" w:cs="Times New Roman"/>
          <w:b/>
          <w:bCs/>
          <w:sz w:val="28"/>
          <w:szCs w:val="28"/>
        </w:rPr>
      </w:pPr>
    </w:p>
    <w:p w:rsidR="00053FE5" w:rsidRDefault="00053FE5" w:rsidP="00053FE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Контингент учащихся</w:t>
      </w:r>
    </w:p>
    <w:p w:rsidR="00053FE5" w:rsidRDefault="00053FE5" w:rsidP="00053FE5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МБУ ДО Дом детского творчества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современное многопрофильное учреждение дополнительного образования детей, </w:t>
      </w:r>
      <w:r>
        <w:rPr>
          <w:rFonts w:ascii="Times New Roman" w:hAnsi="Times New Roman" w:cs="Times New Roman"/>
          <w:sz w:val="28"/>
          <w:szCs w:val="28"/>
        </w:rPr>
        <w:t>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оно создано.</w:t>
      </w:r>
    </w:p>
    <w:p w:rsidR="00053FE5" w:rsidRDefault="00053FE5" w:rsidP="00053FE5">
      <w:pPr>
        <w:pStyle w:val="2"/>
        <w:shd w:val="clear" w:color="auto" w:fill="auto"/>
        <w:tabs>
          <w:tab w:val="left" w:pos="0"/>
        </w:tabs>
        <w:spacing w:after="335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деятельности Дома детского творчества является: целенаправленный процесс обучения и воспитания детей в интересах личности, общества, государства, создание условий для приобретения знаний, умений, навыков, ценностных установок, опыта деятельности и компетенций,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и социализации обучающегося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основесоциокультурных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 духовно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-нравственных ценностей и принятых в обществе правил и норм поведения. Дом детского творчества - учреждение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 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образовательную  деятельность по программам дополнительного образования 5 направленностей: художественная, социально-педагогическая, туристско-краеведческая, естественнонаучная, физкультурно-спортивная. Занятия ведутся как на бесплатной основе (бюджет), так и по договорам платных услуг.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1134"/>
        <w:gridCol w:w="1134"/>
        <w:gridCol w:w="1134"/>
        <w:gridCol w:w="1276"/>
      </w:tblGrid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плат.</w:t>
            </w:r>
          </w:p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053FE5" w:rsidTr="007E22E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4425</w:t>
            </w:r>
          </w:p>
        </w:tc>
      </w:tr>
    </w:tbl>
    <w:p w:rsidR="00053FE5" w:rsidRDefault="00053FE5" w:rsidP="00053F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4425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  выросло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157 больше), что связано с максимальным набором в детские объединения, увеличением численности обучающихся, занимающихся по краткосрочным дополнительным общеобразовательным программам. Из общей численности 4425 обучающихся 209 получают платные образовательные услуги (5 %). Сокращение численности учащихся по платным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 услугам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 сравнению с 2018 годом (на 12 обучающихся) вызвано тем , что 1 педагог находился в декретном отпуске. Сохранность контингента количественного состава 100 %. По всем возрастным категориям контингента обучающихся ДДТ наблюдается динамика, сокращение же численности дошкольного возраста (на 186 учащегося меньше) что связано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преемственностью 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(долгосрочные программы), обучающихся перешли на следующий уровень обучения, в следующую  возрастную категорию. Выросло количество учащихся, занимающихся в нескольких объединениях разных направленностей на 449 человек - 9%.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свидетельствует о привлекательности и востребованности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ДДТ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обучаются дети с особыми потребностями, в числе которых учащиеся с ОВЗ, дети категории ребенок-инвалид, дети-сироты, мигранты и другие категории учащихся, нуждающихся в особой заботе. В общей сложности их количество составляет- 337 человека (7% от общего числа обучающихся, выросло на 251 человек на 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сравнению с 2018 годом). </w:t>
      </w:r>
    </w:p>
    <w:p w:rsidR="00053FE5" w:rsidRPr="00F60996" w:rsidRDefault="00053FE5" w:rsidP="00053FE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996">
        <w:rPr>
          <w:rFonts w:ascii="Times New Roman" w:eastAsia="Times New Roman" w:hAnsi="Times New Roman" w:cs="Times New Roman"/>
          <w:b/>
          <w:sz w:val="28"/>
          <w:szCs w:val="28"/>
        </w:rPr>
        <w:t>4. Кадровый состав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Продолжается повышение профессионального уровня педагогических кадров Дома детского творчеств. По результатам заседания аттестационной комиссии министерства общего и профессионального образования Ростовской области в 2019 году 8 педагогическим работникам Дома детского творчества была присвоена высшая квалификационная категория.</w:t>
      </w:r>
      <w:r w:rsidRPr="001332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8 человек: 1 педагог подтвердил высшую категорию, 7 педагогом была присвоена высшая категория - до этого они имели первую категорию. За отчетный период это на 22 человека меньше чем за прошлый, что обусловлено тем, что остальным уже была присвоена высшая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категория  ранее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является действующей. 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педагогическим работникам была присвоена первая квалификационная категория, из числа не имеющих категорию. </w:t>
      </w:r>
    </w:p>
    <w:p w:rsidR="00053FE5" w:rsidRDefault="00053FE5" w:rsidP="00053F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100696"/>
      <w:bookmarkEnd w:id="0"/>
      <w:r w:rsidRPr="00AD491C">
        <w:rPr>
          <w:rFonts w:ascii="Times New Roman" w:eastAsia="Times New Roman" w:hAnsi="Times New Roman" w:cs="Times New Roman"/>
          <w:sz w:val="28"/>
          <w:szCs w:val="28"/>
        </w:rPr>
        <w:t xml:space="preserve">Педагоги МБУ ДО ДДТ </w:t>
      </w:r>
      <w:r w:rsidRPr="00AD4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систематически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проходят курсы повышения квалификации. Так в 2019 году 20 человек прошли курсы повышения квалификации. Таким образом по состоянию у всех 87 (100%) педагогических работников МБУ ДО ДДТ имеются курсы повышения квалификации. Эффективность работы в этом направлении заключается в тесном сотрудничестве МБУ ДО ДДТ с Информационно-методическим центром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бюджетным учреждением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образования».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профессиональной подготовки педагогических кадров можно считать достаточным для реализации дополнительных общеобразовательных общеразвивающих программ. Привлечение в Дом детского творчества дипломированных специалистов остается одной из приоритетных задач учреждения на ближайшие годы.</w:t>
      </w:r>
    </w:p>
    <w:p w:rsidR="00053FE5" w:rsidRPr="00D43BDD" w:rsidRDefault="00053FE5" w:rsidP="00053FE5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3FE5" w:rsidRDefault="00053FE5" w:rsidP="00053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FE5" w:rsidRDefault="00053FE5" w:rsidP="0005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Образовательная деятельность</w:t>
      </w:r>
    </w:p>
    <w:p w:rsidR="00053FE5" w:rsidRDefault="00053FE5" w:rsidP="0005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3FE5" w:rsidRDefault="00053FE5" w:rsidP="00053FE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является основным нормативным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документом  ДДТ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базируется на ценностных приоритетах и учитывает основные тенденции образовательной политики, определённых в Программе развития  учреждения. Главной целью деятельности Дома детского творчества является: создание единого образовательного пространства для личностного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учащихся, позитивной социализации и профессионального самоопределения, удовлетворение индивидуальных потребностей учащихся в интеллектуальном, художественно-эстетическом нравственном развитии, обеспечение духовно-нравственного, гражданского, патриотического, трудового воспитания, формирование культуры и безопасного образа жизни, укрепление здоровья учащихся. Дом детского творчества - учреждение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 осуществляющего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образовательную  деятельность по программам дополнительного образования 5 направленностей: художественная, социально-педагогическая, туристско-краеведческая, естественнонаучная, физкультурно-спортивная. </w:t>
      </w:r>
      <w:r>
        <w:rPr>
          <w:rFonts w:ascii="Times New Roman" w:eastAsia="Times New Roman" w:hAnsi="Times New Roman" w:cs="Times New Roman"/>
          <w:sz w:val="28"/>
          <w:szCs w:val="28"/>
        </w:rPr>
        <w:t>В Доме детского творчества в 2019 году р</w:t>
      </w:r>
      <w:r>
        <w:rPr>
          <w:rFonts w:ascii="Times New Roman" w:hAnsi="Times New Roman" w:cs="Times New Roman"/>
          <w:sz w:val="28"/>
          <w:szCs w:val="28"/>
        </w:rPr>
        <w:t>еализовалось 79</w:t>
      </w:r>
      <w:r w:rsidR="00263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323B">
        <w:rPr>
          <w:rFonts w:ascii="Times New Roman" w:hAnsi="Times New Roman" w:cs="Times New Roman"/>
          <w:sz w:val="28"/>
          <w:szCs w:val="28"/>
        </w:rPr>
        <w:t xml:space="preserve">общеразвивающих  </w:t>
      </w:r>
      <w:r w:rsidR="0026323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gramEnd"/>
      <w:r w:rsidR="00263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23B">
        <w:rPr>
          <w:rFonts w:ascii="Times New Roman" w:hAnsi="Times New Roman" w:cs="Times New Roman"/>
          <w:sz w:val="28"/>
          <w:szCs w:val="28"/>
        </w:rPr>
        <w:t>дополнительного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что на 3 программы меньше  чем в 2018 году(в 2018 году </w:t>
      </w:r>
      <w:r w:rsidR="0026323B">
        <w:rPr>
          <w:rFonts w:ascii="Times New Roman" w:hAnsi="Times New Roman" w:cs="Times New Roman"/>
          <w:sz w:val="28"/>
          <w:szCs w:val="28"/>
        </w:rPr>
        <w:t>реализовалось 82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632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), это связано с тем что в 2019 году меньше педагогических работников на 2 человека, 1 педагогический работник не ведет деятельность по дополнительной, общеобразовательной, общеразвивающей программе</w:t>
      </w:r>
      <w:r w:rsidR="007E22E5">
        <w:rPr>
          <w:rFonts w:ascii="Times New Roman" w:hAnsi="Times New Roman" w:cs="Times New Roman"/>
          <w:sz w:val="28"/>
          <w:szCs w:val="28"/>
        </w:rPr>
        <w:t xml:space="preserve">. Помимо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программ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реализуются 9 адоптированных общеобразовательных общеразвивающих программ дополнительного образования для детей с ОВЗ, детей категории ребенок инвалид,</w:t>
      </w:r>
      <w:r w:rsidRPr="0035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их индивидуальн</w:t>
      </w:r>
      <w:r w:rsidR="0026323B">
        <w:rPr>
          <w:rFonts w:ascii="Times New Roman" w:hAnsi="Times New Roman" w:cs="Times New Roman"/>
          <w:sz w:val="28"/>
          <w:szCs w:val="28"/>
        </w:rPr>
        <w:t>ых по</w:t>
      </w:r>
      <w:r w:rsidR="00A979D5">
        <w:rPr>
          <w:rFonts w:ascii="Times New Roman" w:hAnsi="Times New Roman" w:cs="Times New Roman"/>
          <w:sz w:val="28"/>
          <w:szCs w:val="28"/>
        </w:rPr>
        <w:t xml:space="preserve">требностей и возможностей. </w:t>
      </w:r>
      <w:proofErr w:type="gramStart"/>
      <w:r w:rsidR="00A979D5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="0026323B">
        <w:rPr>
          <w:rFonts w:ascii="Times New Roman" w:hAnsi="Times New Roman" w:cs="Times New Roman"/>
          <w:sz w:val="28"/>
          <w:szCs w:val="28"/>
        </w:rPr>
        <w:t xml:space="preserve">  реализую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программ дополнительного образования для одаренных детей (89 обучающихся, что на 1,7% больше чем в 2018году): 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художественной направленности;</w:t>
      </w:r>
    </w:p>
    <w:p w:rsidR="00053FE5" w:rsidRDefault="007E22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053FE5">
        <w:rPr>
          <w:rFonts w:ascii="Times New Roman" w:hAnsi="Times New Roman" w:cs="Times New Roman"/>
          <w:sz w:val="28"/>
          <w:szCs w:val="28"/>
        </w:rPr>
        <w:t xml:space="preserve"> социально-педагогической</w:t>
      </w:r>
      <w:r w:rsidR="00053FE5" w:rsidRPr="00351E62">
        <w:rPr>
          <w:rFonts w:ascii="Times New Roman" w:hAnsi="Times New Roman" w:cs="Times New Roman"/>
          <w:sz w:val="28"/>
          <w:szCs w:val="28"/>
        </w:rPr>
        <w:t xml:space="preserve"> </w:t>
      </w:r>
      <w:r w:rsidR="00053FE5">
        <w:rPr>
          <w:rFonts w:ascii="Times New Roman" w:hAnsi="Times New Roman" w:cs="Times New Roman"/>
          <w:sz w:val="28"/>
          <w:szCs w:val="28"/>
        </w:rPr>
        <w:t xml:space="preserve">направленности; 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-1естественнонаучной</w:t>
      </w:r>
      <w:r w:rsidRPr="00351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053FE5" w:rsidRDefault="00053FE5" w:rsidP="00053FE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позволяют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 исследовательские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обучающихся, развивать творческие способности, тем самым позволяя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любимом виде деятельности, создав для них ситуацию успеха. Общеразвивающие программы дополнительного образования ежегодно обновляются и корректируются.</w:t>
      </w:r>
    </w:p>
    <w:p w:rsidR="00053FE5" w:rsidRDefault="00053FE5" w:rsidP="00053FE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индивидуальных потребностей детей, создание условий для самореализации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фактором, обеспечившим рост численности учащихся, принявших участие в массовых мероприятиях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4248 </w:t>
      </w:r>
      <w:r w:rsidRPr="003C4C9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увеличению числа победителей и призеров массовых мероприятий (34</w:t>
      </w:r>
      <w:r w:rsidRPr="003C4C9F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общей численности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53FE5" w:rsidRDefault="00053FE5" w:rsidP="00053FE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в отчетный период в учреждении наблюдается стабильно высокий уровень результативности освоения дополнительных общеразвивающих программ, участия в различных конкурсах, что является показателем интереса и высокой мотивации учащихся к получению дополнительного образования. Положительный эффект освоения дополнительных образовательных общеразвивающих программ обусловлена ростом профессионального мастерства педагогов, повышением их уровня квалификации в соответствии с требованиями профессионального стандарта, а также обновлением программ и совершенствованием учебно-методического комплекса.</w:t>
      </w:r>
    </w:p>
    <w:p w:rsidR="00053FE5" w:rsidRDefault="00053FE5" w:rsidP="00053F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3FE5" w:rsidRDefault="00053FE5" w:rsidP="00053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5.1 Воспитательная работа</w:t>
      </w:r>
    </w:p>
    <w:p w:rsidR="00053FE5" w:rsidRPr="00D13A52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3FE5" w:rsidRDefault="00053FE5" w:rsidP="00053FE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13A52">
        <w:rPr>
          <w:rFonts w:ascii="Times New Roman" w:hAnsi="Times New Roman"/>
          <w:sz w:val="28"/>
          <w:szCs w:val="28"/>
          <w:shd w:val="clear" w:color="auto" w:fill="FFFFFF"/>
        </w:rPr>
        <w:t xml:space="preserve">Неотъемлемой частью образовательного процесса Дома детского </w:t>
      </w:r>
      <w:proofErr w:type="gramStart"/>
      <w:r w:rsidRPr="00D13A52">
        <w:rPr>
          <w:rFonts w:ascii="Times New Roman" w:hAnsi="Times New Roman"/>
          <w:sz w:val="28"/>
          <w:szCs w:val="28"/>
          <w:shd w:val="clear" w:color="auto" w:fill="FFFFFF"/>
        </w:rPr>
        <w:t>творчества  является</w:t>
      </w:r>
      <w:proofErr w:type="gramEnd"/>
      <w:r w:rsidRPr="00D13A52">
        <w:rPr>
          <w:rFonts w:ascii="Times New Roman" w:hAnsi="Times New Roman"/>
          <w:sz w:val="28"/>
          <w:szCs w:val="28"/>
          <w:shd w:val="clear" w:color="auto" w:fill="FFFFFF"/>
        </w:rPr>
        <w:t xml:space="preserve"> его воспитательная составляющая.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3A52">
        <w:rPr>
          <w:rFonts w:ascii="Times New Roman" w:hAnsi="Times New Roman"/>
          <w:sz w:val="28"/>
          <w:szCs w:val="28"/>
          <w:shd w:val="clear" w:color="auto" w:fill="FFFFFF"/>
        </w:rPr>
        <w:t xml:space="preserve">В МБУ ДО ДДТ сложилась система воспитательной деятельности, направленная на развитие и воспитание разносторонней </w:t>
      </w:r>
      <w:proofErr w:type="spellStart"/>
      <w:proofErr w:type="gramStart"/>
      <w:r w:rsidRPr="00D13A52">
        <w:rPr>
          <w:rFonts w:ascii="Times New Roman" w:hAnsi="Times New Roman"/>
          <w:sz w:val="28"/>
          <w:szCs w:val="28"/>
          <w:shd w:val="clear" w:color="auto" w:fill="FFFFFF"/>
        </w:rPr>
        <w:t>личности.</w:t>
      </w:r>
      <w:r>
        <w:rPr>
          <w:rFonts w:ascii="Times New Roman" w:hAnsi="Times New Roman"/>
          <w:sz w:val="28"/>
          <w:szCs w:val="28"/>
        </w:rPr>
        <w:t>Содержание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формы и методы воспитательной работы подбираются в соответствии с психолого-возрастными и другими особенностями детей. Воспитательная система Дома детского творчества «Я - гражданин, я - патриот» ориентирована на приоритетное развитие социокультурных компетенций обучающихся и акцентирует внимание на организацию в процессе взаимодействия учреждения дополнительного образования детей и школы, социальной практики обучающихся.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Дом детского творчества принял участие в организации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  районных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«Юный атаман»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«Юная казачка»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КВН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трем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зонам)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 КВН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«Знатоки донского края»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конкурс «Лучший ученик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- 2019» 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 Сбор поисковых отрядов и краеведческих объединений «Наша общая победа», посвященный 74 годовщине Великой Победы</w:t>
      </w:r>
    </w:p>
    <w:p w:rsidR="00053FE5" w:rsidRDefault="00053FE5" w:rsidP="00053FE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туристский Слет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53FE5" w:rsidRPr="00CF7FDB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DB">
        <w:rPr>
          <w:rFonts w:ascii="Times New Roman" w:hAnsi="Times New Roman" w:cs="Times New Roman"/>
          <w:sz w:val="28"/>
          <w:szCs w:val="28"/>
        </w:rPr>
        <w:t xml:space="preserve">- </w:t>
      </w:r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Сбор </w:t>
      </w:r>
      <w:proofErr w:type="spellStart"/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патриотических клубов и объединений городских общеобразовательных организаций, посвященный Дню защитника Отечества «Юные защитники Отечества»</w:t>
      </w:r>
    </w:p>
    <w:p w:rsidR="00053FE5" w:rsidRPr="00CF7FDB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DB">
        <w:rPr>
          <w:rFonts w:ascii="Times New Roman" w:hAnsi="Times New Roman" w:cs="Times New Roman"/>
          <w:sz w:val="28"/>
          <w:szCs w:val="28"/>
        </w:rPr>
        <w:t xml:space="preserve">- </w:t>
      </w:r>
      <w:r w:rsidRPr="00CF7FD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Сбор </w:t>
      </w:r>
      <w:proofErr w:type="spellStart"/>
      <w:r w:rsidRPr="00CF7FDB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CF7FDB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патриотических клубов и объединений «Честь имею Отчизне служить», посвященный Дню призывника и началу призывной кампании.</w:t>
      </w:r>
    </w:p>
    <w:p w:rsidR="00053FE5" w:rsidRPr="00CF7FDB" w:rsidRDefault="00053FE5" w:rsidP="00053F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7FDB">
        <w:rPr>
          <w:rFonts w:ascii="Times New Roman" w:hAnsi="Times New Roman" w:cs="Times New Roman"/>
          <w:sz w:val="28"/>
          <w:szCs w:val="28"/>
        </w:rPr>
        <w:t xml:space="preserve">- </w:t>
      </w:r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Организационный сбор юнармейских отрядов Всероссийского </w:t>
      </w:r>
      <w:proofErr w:type="spellStart"/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патриотического общественного движения «</w:t>
      </w:r>
      <w:proofErr w:type="spellStart"/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Юнармия</w:t>
      </w:r>
      <w:proofErr w:type="spellEnd"/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F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CF7FDB">
        <w:rPr>
          <w:rFonts w:ascii="Times New Roman" w:hAnsi="Times New Roman" w:cs="Times New Roman"/>
          <w:color w:val="000000"/>
          <w:sz w:val="28"/>
          <w:szCs w:val="28"/>
        </w:rPr>
        <w:t xml:space="preserve">Торжественная церемония посвящения обучающихся образовательных организаций </w:t>
      </w:r>
      <w:proofErr w:type="spellStart"/>
      <w:r w:rsidRPr="00CF7FDB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CF7FD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ряды Всероссийского детско- юношеского военно-патриотического общественного движения «ЮНАРМИЯ»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 поисковых отрядов и краеведческих объединений «Сохраняя память- думаем о будущем»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семейных династий «Казачьему роду нет переводу»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  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школьных исторических клубов «Вещий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рисунка «Охраняем природу малой Родины»</w:t>
      </w:r>
    </w:p>
    <w:p w:rsidR="00053FE5" w:rsidRDefault="00053FE5" w:rsidP="00053FE5">
      <w:pPr>
        <w:pStyle w:val="Default"/>
        <w:jc w:val="both"/>
        <w:rPr>
          <w:sz w:val="28"/>
          <w:szCs w:val="28"/>
        </w:rPr>
      </w:pPr>
      <w:r w:rsidRPr="006B1986">
        <w:rPr>
          <w:sz w:val="28"/>
          <w:szCs w:val="28"/>
        </w:rPr>
        <w:t xml:space="preserve">- V районный смотр-конкурс «Юртовой парад образовательных учреждений </w:t>
      </w:r>
      <w:proofErr w:type="spellStart"/>
      <w:r w:rsidRPr="006B1986">
        <w:rPr>
          <w:sz w:val="28"/>
          <w:szCs w:val="28"/>
        </w:rPr>
        <w:t>Белокалитвинского</w:t>
      </w:r>
      <w:proofErr w:type="spellEnd"/>
      <w:r w:rsidRPr="006B1986">
        <w:rPr>
          <w:sz w:val="28"/>
          <w:szCs w:val="28"/>
        </w:rPr>
        <w:t xml:space="preserve"> района с областным статусом «казачье», посвященный Дню войскового праздника Покрова Пресвятой Богородицы, 450 –</w:t>
      </w:r>
      <w:proofErr w:type="spellStart"/>
      <w:r w:rsidRPr="006B1986">
        <w:rPr>
          <w:sz w:val="28"/>
          <w:szCs w:val="28"/>
        </w:rPr>
        <w:t>летию</w:t>
      </w:r>
      <w:proofErr w:type="spellEnd"/>
      <w:r w:rsidRPr="006B1986">
        <w:rPr>
          <w:sz w:val="28"/>
          <w:szCs w:val="28"/>
        </w:rPr>
        <w:t xml:space="preserve"> </w:t>
      </w:r>
      <w:r w:rsidRPr="006B1986">
        <w:rPr>
          <w:sz w:val="28"/>
          <w:szCs w:val="28"/>
        </w:rPr>
        <w:lastRenderedPageBreak/>
        <w:t>служения донских казаков Российскому государству и 316 годовщине основания города Белая Калитва.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Pr="00D221EB" w:rsidRDefault="00053FE5" w:rsidP="00053FE5">
      <w:pPr>
        <w:pStyle w:val="Style2"/>
        <w:shd w:val="clear" w:color="auto" w:fill="auto"/>
        <w:spacing w:after="0" w:line="240" w:lineRule="auto"/>
        <w:jc w:val="both"/>
        <w:rPr>
          <w:rStyle w:val="CharStyle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Большинство  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проводятся коллективом ежегодно. В отличие </w:t>
      </w:r>
      <w:proofErr w:type="gramStart"/>
      <w:r>
        <w:rPr>
          <w:rFonts w:ascii="Times New Roman" w:hAnsi="Times New Roman"/>
          <w:sz w:val="28"/>
          <w:szCs w:val="28"/>
        </w:rPr>
        <w:t>от  2018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 в 2019 году  педагогический коллектив ДДТ  разработал положения   районного конкурса</w:t>
      </w:r>
      <w:r w:rsidRPr="00B656FE">
        <w:rPr>
          <w:sz w:val="28"/>
          <w:szCs w:val="28"/>
        </w:rPr>
        <w:t xml:space="preserve"> </w:t>
      </w:r>
      <w:r w:rsidRPr="00B656FE">
        <w:rPr>
          <w:rFonts w:ascii="Times New Roman" w:hAnsi="Times New Roman"/>
          <w:sz w:val="28"/>
          <w:szCs w:val="28"/>
        </w:rPr>
        <w:t>исследовательских работ «Роль казачьей династии в истории моей малой родины»</w:t>
      </w:r>
      <w:r>
        <w:rPr>
          <w:rFonts w:ascii="Times New Roman" w:hAnsi="Times New Roman"/>
          <w:sz w:val="28"/>
          <w:szCs w:val="28"/>
        </w:rPr>
        <w:t xml:space="preserve">, проводимого </w:t>
      </w:r>
      <w:r w:rsidRPr="00D221EB">
        <w:rPr>
          <w:rFonts w:ascii="Times New Roman" w:hAnsi="Times New Roman"/>
          <w:sz w:val="28"/>
          <w:szCs w:val="28"/>
        </w:rPr>
        <w:t>в рамках мероприятий, посвященных 450-летию служения донских казаков Российскому государству</w:t>
      </w:r>
      <w:r>
        <w:rPr>
          <w:rFonts w:ascii="Times New Roman" w:hAnsi="Times New Roman"/>
          <w:sz w:val="28"/>
          <w:szCs w:val="28"/>
        </w:rPr>
        <w:t>.</w:t>
      </w:r>
      <w:r w:rsidRPr="00D221EB">
        <w:rPr>
          <w:rFonts w:ascii="Times New Roman" w:hAnsi="Times New Roman"/>
          <w:sz w:val="28"/>
          <w:szCs w:val="28"/>
        </w:rPr>
        <w:t xml:space="preserve">  </w:t>
      </w:r>
    </w:p>
    <w:p w:rsidR="00053FE5" w:rsidRPr="00D221EB" w:rsidRDefault="00053FE5" w:rsidP="00053FE5">
      <w:pPr>
        <w:pStyle w:val="Default"/>
        <w:rPr>
          <w:b/>
          <w:bCs/>
          <w:sz w:val="28"/>
          <w:szCs w:val="28"/>
        </w:rPr>
      </w:pP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ДДТ  педагогами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декоративно-прикладной направленности было проведено 25  выставок, на которых представлено 317 работ:   5 внутриучрежденческих  выставок,  2 выставки  районного масштаба (2018 – 6) и 6 персональных выставок обучающихся (2018 - 13).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массовых мероприятий.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коллективной массовой работы является одним из важных компонентов образовательной и воспитательной деятельности учреждения. И реализуется она в соответствии с целями и задачам воспитания, стратегией развития образования в РФ. 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 детского творчества было проведено 56 внутриучрежденческих мероприятий, в которых приняли участие 3045   воспитанников, в 2018 – 54 мероприятия, с охватом 3020 чел. 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ДДТ традиционно проводятся массовые мероприятия различной направленности.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 патриотической: познавательное мероприятие</w:t>
      </w:r>
      <w:r>
        <w:rPr>
          <w:rFonts w:ascii="Times New Roman" w:hAnsi="Times New Roman" w:cs="Times New Roman"/>
          <w:sz w:val="28"/>
          <w:szCs w:val="28"/>
        </w:rPr>
        <w:t>, посвященное Дню России «Мы – граждане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«Символика родного города», вечер – памяти  «А мне вчера опять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приснился», приуроченный  ко дню вывода советских войск из Афганистана, исторический урок  «День единства и согласия», праздник поэзии и памяти павших воинов - патриотический праздник белых журавлей «Зов белых журавлей», патриотический праздник «Гордо реет флаг державный». Обязательным условием при проведении патриотических мероприятий является использование государственных символов России.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Освобождению города Белая Калитва от немецко-фашистских захватчиков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 посвящены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устный журнал «Героям землякам посвящается», беседа «Высота бессмертия», урок памяти «Освобождению Белой Калитвы от немецко-фашистских захватчиков посвящается», познавательное мероприятие «Герои – освободители нашего города».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празднованию 74 годовщины Победы в Великой Отечественной войне в ДДТ были проведены литературно – музыкальная композиция «Это нужно не павшим, это нужно живым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мужества « Возьми себе в пример Героя», познавательное мероприятие «Дети и война» урок памяти «Вечная слава героям», «Мы – наследники той Победы».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Состоялись мероприятия, посвященные Дням воинской славы: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устный журнал «Ни шагу назад», посвященный 75 - годовщине разгрома советских войск немецко-фашистских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Сталинградской битве;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урок памяти «Герои России моей», посвященный   Дню Героев Отечества для обучающихся старшего школьного возраста;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встреча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блокадницами  «</w:t>
      </w:r>
      <w:proofErr w:type="gramEnd"/>
      <w:r>
        <w:rPr>
          <w:rFonts w:ascii="Times New Roman" w:hAnsi="Times New Roman" w:cs="Times New Roman"/>
          <w:sz w:val="28"/>
          <w:szCs w:val="28"/>
        </w:rPr>
        <w:t>Мое блокадное детство», посвященная снятию блокады Ленинграда;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мероприятие «Война и дети», посвященное дню юного героя – антифашиста для детей малого школьного возраста.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год проведено 189 мероприятий гражданско-патриотической  направленности, в которых приняло  участие  4375обучающихся (2018 – 187 мероприятий, 4300 чел.):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-значимых акций – «Ветеран живёт рядом», «Поздравительная открытка»,  «Согреем теплом и заботой», - это адресные поздравления ветеранов, вдов войны, пожилых людей с концертными номерами и подарками.</w:t>
      </w: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встречи: с воинами – интернационалистами Бодровым В.И, с блокадницами, проживающими в нашем городе, с детьми войны, с ветеранами Великой Отечественной войны, поэтами, художниками, журналистами нашего города.</w:t>
      </w: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-экскурсии: в городской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краеведческий музей, музей МБОУ СОШ №2, автобусные экскурсии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пешие  походы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окрестностям Белой Калитвы, экскурсии 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историко-архитектурный музей-заповедник». 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ДДТ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учреждением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статусом «казачье», поэтому огромное внимание уделяется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этнорегиональной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>.         Стали традиционными: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«Покров – праздник казачьей славы», «Колесо истории казачества», «День матери казачки», «Казачья ярмарка», «Покрова», «Веселая ярмарка», «Рождественские посиделки», «Мой край родной», «Посвящение в юные казачата», интеллектуальный марафон «История донского казачества», игровая программа к всемирному Дню казачества, фотоконкурс «Степь моя» и др. </w:t>
      </w:r>
    </w:p>
    <w:p w:rsidR="00053FE5" w:rsidRDefault="00053FE5" w:rsidP="000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Данные мероприятия помогают понять и полюбить историю, природу и традиции Донского края, способствуют воспитанию любви к родному городу, людям, живущим в нем.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ДДТ  работает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районная школа юного атамана «Сполох»</w:t>
      </w:r>
      <w:r>
        <w:rPr>
          <w:rFonts w:ascii="Times New Roman" w:hAnsi="Times New Roman" w:cs="Times New Roman"/>
          <w:sz w:val="28"/>
          <w:szCs w:val="28"/>
        </w:rPr>
        <w:t xml:space="preserve"> -  одно из приоритетных направлений работы Дома детского творчества, нацеленное на развитие, воспитание и образование детей и подростков – юных атаманов казачьих образовательных организаций. Занятия в РШЮА «Сполох» проводились согласно программе деятельности РШЮА и учебно-тематическому планированию, утвержденному в начале года отделом образования каждую 3-ю среду месяца. В этом году обучение прошли 57 учащихся (в 2018 – 54 чел.) казачьих образовательных организаций города и района. Это атаманы школ, заместители атаманов, члены правления из 19 казачьих школ. 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Районная школа юной казачки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одно из приоритетных направлений работы Дома детского творчества, нацеленное на развитие, воспитание и образование детей и подростков - юных казачек образовательных организаций, которая начала свою работу в сентябре 2015 года. В 2019 году занятия РШЮК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посещали  41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2018 – 38  человек.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ДДТ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функционирует  </w:t>
      </w:r>
      <w:r>
        <w:rPr>
          <w:rFonts w:ascii="Times New Roman" w:hAnsi="Times New Roman" w:cs="Times New Roman"/>
          <w:b/>
          <w:sz w:val="28"/>
          <w:szCs w:val="28"/>
        </w:rPr>
        <w:t>музей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«Казачьи истоки».</w:t>
      </w:r>
      <w:r>
        <w:rPr>
          <w:rFonts w:ascii="Times New Roman" w:hAnsi="Times New Roman" w:cs="Times New Roman"/>
          <w:sz w:val="28"/>
          <w:szCs w:val="28"/>
        </w:rPr>
        <w:t xml:space="preserve"> Музей является музеем – классом по казачьему образованию и гражданско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воспитанию. На базе музея реализуется музейно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«От дома к Дону». На сегодняшний день в музее 228 экспонатов, 137 - подлинные предметы казачьего быта. Все экспонаты оформлены в экспозиции, по которым проводятся экскурсии.</w:t>
      </w:r>
    </w:p>
    <w:p w:rsidR="00053FE5" w:rsidRDefault="00053FE5" w:rsidP="00053FE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велась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экскурсионно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просветительская работа со школами города и района, предложен школам график проведения экскурсий и музейных занятий в музее «Казачьи истоки».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музее «Казачьи истоки было проведено  35 экскурсий (в 2018 – учебном году – 40 экскурсий), в которых участвовало 678  человек.(2018г.-</w:t>
      </w:r>
      <w:r w:rsidRPr="0094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718 человек).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экскурсий  сократилось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причине болезни педагога.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 уделяют </w:t>
      </w:r>
      <w:r>
        <w:rPr>
          <w:rFonts w:ascii="Times New Roman" w:hAnsi="Times New Roman" w:cs="Times New Roman"/>
          <w:b/>
          <w:sz w:val="28"/>
          <w:szCs w:val="28"/>
        </w:rPr>
        <w:t>мероприятиям духовно-нравственного направления: «Семья – источник вдохновения»,</w:t>
      </w:r>
      <w:r>
        <w:rPr>
          <w:rFonts w:ascii="Times New Roman" w:hAnsi="Times New Roman" w:cs="Times New Roman"/>
          <w:sz w:val="28"/>
          <w:szCs w:val="28"/>
        </w:rPr>
        <w:t xml:space="preserve"> «Согрей теплом своей души» -праздничная программа ко Дню пожилого человека, «Мама! Милая моя!», праздничная программа ко Дню матери, «О, как прекрасно это слово – МАМА»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посвященная Дню  8 марта, и др.  Педагогический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  стремится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сформировать у детей и подростков основы морали через воспитание таких чувств и качеств как взаимопомощь, доверие, порядочность,  забота и уважение к старшим и друг  другу, доброта.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малоподвижный образ современных школьников, одним из приоритетных направлений деятельности МБУ ДО ДДТ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является  спортивно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. На протяжении нескольких лет реализуется комплексно-целевая программа «Ключ к здоровью», целью которой является создание образовательно-воспитательного пространства Дома детского творчества, способствующего сохранению и развитию здоровья физического, психологического, социального и формирующего способность к творчеству. Педагогами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технологии на занятиях, и  досуговых мероприятиях.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результативными являются такие формы работы, как: соревнования, турниры, походы, экскурсии, веселые старты, спортивные состязания и др. 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учебном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педагогами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ДДТ было проведено 20  внутриучрежденческих </w:t>
      </w:r>
      <w:r>
        <w:rPr>
          <w:rFonts w:ascii="Times New Roman" w:hAnsi="Times New Roman" w:cs="Times New Roman"/>
          <w:b/>
          <w:sz w:val="28"/>
          <w:szCs w:val="28"/>
        </w:rPr>
        <w:t>мероприятий 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(в 2018 – 18 мероприятий).  Популярностью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пользовались  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высадке саженцев, образовательно-познавательная экскурсия в особо охраняемую природную территорию «Черная балка», экскурсия в Лога-парк,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экологическая акция «Не сжигайте, люди листья», акция «Батарейки, сдавайтесь</w:t>
      </w:r>
      <w:r w:rsidRPr="00755CF6">
        <w:rPr>
          <w:rFonts w:ascii="Times New Roman" w:hAnsi="Times New Roman" w:cs="Times New Roman"/>
          <w:sz w:val="28"/>
          <w:szCs w:val="28"/>
        </w:rPr>
        <w:t>!», Всероссийский урок «Экология и энергосбережение в рамках Всероссийского фестиваля энергосбережения «Вместе. Ярче».</w:t>
      </w:r>
      <w:r>
        <w:rPr>
          <w:rFonts w:ascii="Times New Roman" w:hAnsi="Times New Roman" w:cs="Times New Roman"/>
          <w:sz w:val="28"/>
          <w:szCs w:val="28"/>
        </w:rPr>
        <w:t xml:space="preserve"> С 2014 года Домом детского творчества реализуется 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кологический проект «Клуб друзей природы в Белой Калитве»- в проекте участвует более 12 образовательных организаций и свыше 350 учащихся. Ребята принимали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региональном эколого-туристическом фестивале «Воспетая степь», Всероссийском фестивале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Эколята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 др.</w:t>
      </w: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образовательной деятельности,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ДДТ 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активную </w:t>
      </w:r>
      <w:r>
        <w:rPr>
          <w:rFonts w:ascii="Times New Roman" w:hAnsi="Times New Roman" w:cs="Times New Roman"/>
          <w:b/>
          <w:sz w:val="28"/>
          <w:szCs w:val="28"/>
        </w:rPr>
        <w:t>досугово-развлекательную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 Традиционные календарные праздники,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-игровые программы («Мы вместе» (с детьми ОВЗ), игровая программа </w:t>
      </w:r>
      <w:r w:rsidRPr="00726223">
        <w:rPr>
          <w:rFonts w:ascii="Times New Roman" w:hAnsi="Times New Roman" w:cs="Times New Roman"/>
          <w:sz w:val="28"/>
          <w:szCs w:val="28"/>
        </w:rPr>
        <w:t>«Дом наш очень видеть рад разновозрастных ребят»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DDC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«Рождественский перезвон</w:t>
      </w:r>
      <w:r w:rsidRPr="004D4A59">
        <w:rPr>
          <w:rFonts w:ascii="Times New Roman" w:hAnsi="Times New Roman" w:cs="Times New Roman"/>
          <w:sz w:val="28"/>
          <w:szCs w:val="28"/>
        </w:rPr>
        <w:t>», «Береги здоровье смолоду»,</w:t>
      </w:r>
      <w:r>
        <w:rPr>
          <w:rFonts w:ascii="Times New Roman" w:hAnsi="Times New Roman" w:cs="Times New Roman"/>
          <w:sz w:val="28"/>
          <w:szCs w:val="28"/>
        </w:rPr>
        <w:t xml:space="preserve"> «Новогоднее путешествие в страну чудес» – праздничная программа,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-развлекательная программа «Семь чудес света», «Моя милая мама!»,  «Папа может!», «Папа, мама, я – счастливая семья»,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-познавательная программа «Космическое путешествие», «Лаборатория здоровья» и др.)  дают возможность ребятам раскрыть свои таланты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выступить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роли активных организаторов программ. В течение года реализовывался с</w:t>
      </w:r>
      <w:r w:rsidRPr="00726223">
        <w:rPr>
          <w:rFonts w:ascii="Times New Roman" w:hAnsi="Times New Roman" w:cs="Times New Roman"/>
          <w:sz w:val="28"/>
          <w:szCs w:val="28"/>
        </w:rPr>
        <w:t>оциально-значимый проект «Уроки доброты в Белой Калитве» по пониманию инвалидности</w:t>
      </w:r>
      <w:r>
        <w:rPr>
          <w:rFonts w:ascii="Times New Roman" w:hAnsi="Times New Roman" w:cs="Times New Roman"/>
          <w:sz w:val="28"/>
          <w:szCs w:val="28"/>
        </w:rPr>
        <w:t>.  В 2019 учебном году проведено 58 внутриучрежденческих мероприятий, в которых приняли участие 1463человека. (2018- 54 мероприятие, 1129 человек).</w:t>
      </w: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изучению правил дорожного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движения  занимают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определенную нишу в плане работы ДДТ. Участие во Всероссийских акциях «Внимание дети», зональный конкурс «Торжественный марш отрядов ЮИД»,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-игровая программа «Переходи дорогу по правилам дорожного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»,акция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«Особым детям – особая забота» позволили в этом году  плодотворно сотрудничать Дому детского творчества с другими образовательными организациями города и района. </w:t>
      </w: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 в работе МБУ ДО ДДТ   является </w:t>
      </w:r>
      <w:r>
        <w:rPr>
          <w:rFonts w:ascii="Times New Roman" w:hAnsi="Times New Roman" w:cs="Times New Roman"/>
          <w:b/>
          <w:sz w:val="28"/>
          <w:szCs w:val="28"/>
        </w:rPr>
        <w:t>организация школьных каникул</w:t>
      </w:r>
      <w:r>
        <w:rPr>
          <w:rFonts w:ascii="Times New Roman" w:hAnsi="Times New Roman" w:cs="Times New Roman"/>
          <w:sz w:val="28"/>
          <w:szCs w:val="28"/>
        </w:rPr>
        <w:t xml:space="preserve">. Возможность успеха в творческой самореализации обучающихся в дни школьных каникул обеспечивается разнообразием праздников, концертно-игровых программ, творческих вечеров, мастер-классов. В 2019 учебном году на базе МБУ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ДДТ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осенних, весенних и летних каникулах работал малоэкономичный лагерь. В этом году была разработана новая программа для летнего малоэкономичного лагеря «Лето. Творчество. Успех».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каникулярное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базе МБУ ДО ДДТ  оздоровилось 120 человек. Для ребят было проведено 28 мероприятий, которые посетили 1568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летние месяцы была организована работа игровых площадок во дворах  микрорайонов  города. Было проведено 4 игровых и спортивных программ с охватом 235   детей. </w:t>
      </w:r>
    </w:p>
    <w:p w:rsidR="00053FE5" w:rsidRDefault="00053FE5" w:rsidP="00053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FE5" w:rsidRPr="00903082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 была продолжена работа с родителями. Следует отметить, что родители проявляют устойчивый интерес к развитию и воспитанию своего ребёнка. Их связь с педагогами стала ближе и теснее, они оказывают всемерную поддержку в обеспечении творческой деятельности своих детей. Такая работа налажена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многих  объединениях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художественной направленности. Родители не только помогают создавать костюмы и реквизит, но и с огромным желанием участвуют в творческой жизни коллектива. </w:t>
      </w:r>
      <w:r w:rsidRPr="009030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наряду с положительными моментами в работе с родителями имеются определенные недостатки, такие как недостаточная посещаемость информационных родительских дней, педагогами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редко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03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воспитанности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за 2019 учебный год составил 4,7 балла, за 2018 - 4,6 балла.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оценивания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критериев по всем направленностям, таких как:  любовь к Родине, любознательность, трудолюбие, отношение к природе и к себе,  можно сделать следующий вывод, что уровень воспитанности обучающихся увеличился.</w:t>
      </w:r>
    </w:p>
    <w:p w:rsidR="00053FE5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мероприятиях и успехах обучающихся, педаг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 и родителей ДДТ постоянно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публикуется </w:t>
      </w:r>
      <w:r w:rsidRPr="0058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586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официальном сайте МБУ ДО ДДТ</w:t>
      </w:r>
    </w:p>
    <w:p w:rsidR="00053FE5" w:rsidRPr="00586BCE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FE5" w:rsidRPr="00E54F58" w:rsidRDefault="00053FE5" w:rsidP="00053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4F58">
        <w:rPr>
          <w:rFonts w:ascii="Times New Roman" w:hAnsi="Times New Roman" w:cs="Times New Roman"/>
          <w:b/>
          <w:sz w:val="28"/>
          <w:szCs w:val="28"/>
        </w:rPr>
        <w:t>5.2 Инновационная деятельность</w:t>
      </w:r>
    </w:p>
    <w:p w:rsidR="00053FE5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85">
        <w:rPr>
          <w:rFonts w:ascii="Times New Roman" w:hAnsi="Times New Roman" w:cs="Times New Roman"/>
          <w:bCs/>
          <w:sz w:val="28"/>
          <w:szCs w:val="28"/>
        </w:rPr>
        <w:t xml:space="preserve">С 2018 по 2021 </w:t>
      </w:r>
      <w:proofErr w:type="spellStart"/>
      <w:r w:rsidRPr="00D96285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Pr="00D96285">
        <w:rPr>
          <w:rFonts w:ascii="Times New Roman" w:hAnsi="Times New Roman" w:cs="Times New Roman"/>
          <w:bCs/>
          <w:sz w:val="28"/>
          <w:szCs w:val="28"/>
        </w:rPr>
        <w:t xml:space="preserve"> Дом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приказом Министерства общего и профессионального образования Ростовской области от 26.11.2018 № 885 «Об областных инновационных и пилотных площадках»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97246">
        <w:rPr>
          <w:rFonts w:ascii="Times New Roman" w:hAnsi="Times New Roman" w:cs="Times New Roman"/>
          <w:bCs/>
          <w:sz w:val="28"/>
          <w:szCs w:val="28"/>
        </w:rPr>
        <w:t>областн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теме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: «Формирование российской гражданской идентичности как нравственно-правовой основы успешной социализации обучающихся».  </w:t>
      </w:r>
    </w:p>
    <w:p w:rsidR="00053FE5" w:rsidRPr="00697246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Целью проекта является проектирование и создание муниципального методического ресурсного центра на базе МБУ ДО ДДТ г. Белая Калитва по нравственно-правовым вопросам формирования российской гражданской идентичности обучающихся в рамках системной работы по социализации детей и подростков средствами дополнительного образования и внеурочной деятельности. В ходе работы свою деятельность осуществляла творческая группа, в которую вошли заместители директора, методисты и творческие педагоги Дома детского творчества. </w:t>
      </w:r>
    </w:p>
    <w:p w:rsidR="00053FE5" w:rsidRPr="00697246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>С января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по декабрь 20</w:t>
      </w:r>
      <w:r>
        <w:rPr>
          <w:rFonts w:ascii="Times New Roman" w:hAnsi="Times New Roman" w:cs="Times New Roman"/>
          <w:bCs/>
          <w:sz w:val="28"/>
          <w:szCs w:val="28"/>
        </w:rPr>
        <w:t>19 осуществлялась ре</w:t>
      </w:r>
      <w:r w:rsidRPr="00697246">
        <w:rPr>
          <w:rFonts w:ascii="Times New Roman" w:hAnsi="Times New Roman" w:cs="Times New Roman"/>
          <w:bCs/>
          <w:sz w:val="28"/>
          <w:szCs w:val="28"/>
        </w:rPr>
        <w:t>ализ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2 этап инновационного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проекта: организационно-практическ</w:t>
      </w:r>
      <w:r>
        <w:rPr>
          <w:rFonts w:ascii="Times New Roman" w:hAnsi="Times New Roman" w:cs="Times New Roman"/>
          <w:bCs/>
          <w:sz w:val="28"/>
          <w:szCs w:val="28"/>
        </w:rPr>
        <w:t>ого (по проекту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организационно-практически</w:t>
      </w:r>
      <w:r>
        <w:rPr>
          <w:rFonts w:ascii="Times New Roman" w:hAnsi="Times New Roman" w:cs="Times New Roman"/>
          <w:bCs/>
          <w:sz w:val="28"/>
          <w:szCs w:val="28"/>
        </w:rPr>
        <w:t>й этап продлится до декабря 2020 года).</w:t>
      </w:r>
    </w:p>
    <w:p w:rsidR="00053FE5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отчетный период с </w:t>
      </w:r>
      <w:r w:rsidRPr="00697246">
        <w:rPr>
          <w:rFonts w:ascii="Times New Roman" w:hAnsi="Times New Roman" w:cs="Times New Roman"/>
          <w:bCs/>
          <w:sz w:val="28"/>
          <w:szCs w:val="28"/>
        </w:rPr>
        <w:t>01.01.2019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31.12.2019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достигнуты следующие показатели и результаты:  </w:t>
      </w:r>
    </w:p>
    <w:p w:rsidR="00053FE5" w:rsidRDefault="00053FE5" w:rsidP="00053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5.2.1. Реализацию инновационного проекта  обеспечивали ответственные лица и  творческая группа  по реализации проекта (Приказ МБУ ДО ДДТ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№ 318 от 12.12.2018 «Об организации областной инновационной площадки в МБУ ДО Доме детского творчества в 2018-2021 учебном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; приказ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№ 319 от 12.12.2018 «О распределение обязанностей между членами администрации </w:t>
      </w:r>
      <w:r w:rsidRPr="00697246">
        <w:rPr>
          <w:rFonts w:ascii="Times New Roman" w:hAnsi="Times New Roman" w:cs="Times New Roman"/>
          <w:bCs/>
          <w:sz w:val="28"/>
          <w:szCs w:val="28"/>
        </w:rPr>
        <w:lastRenderedPageBreak/>
        <w:t>МБУ ДО ДДТ по реализации инновационного проекта в 2018-2019 учебном году»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7C5B">
        <w:rPr>
          <w:rFonts w:ascii="Times New Roman" w:hAnsi="Times New Roman" w:cs="Times New Roman"/>
          <w:sz w:val="28"/>
          <w:szCs w:val="28"/>
        </w:rPr>
        <w:t xml:space="preserve">риказ №239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7C5B">
        <w:rPr>
          <w:rFonts w:ascii="Times New Roman" w:hAnsi="Times New Roman" w:cs="Times New Roman"/>
          <w:sz w:val="28"/>
          <w:szCs w:val="28"/>
        </w:rPr>
        <w:t>.08.2019  «О распределении обязанностей между членами   Администрации МБУ ДО ДДТ по реализации инновационного проекта на 2019-2020 учебный год»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3FE5" w:rsidRPr="00517C5B" w:rsidRDefault="00053FE5" w:rsidP="00053F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Разработана </w:t>
      </w:r>
      <w:r w:rsidRPr="00697246">
        <w:rPr>
          <w:rFonts w:ascii="Times New Roman" w:hAnsi="Times New Roman" w:cs="Times New Roman"/>
          <w:bCs/>
          <w:sz w:val="28"/>
          <w:szCs w:val="28"/>
        </w:rPr>
        <w:t>Комплексно-целевая программа по реализации областного инновационного проекта «Формирование российской гражданской идентичности как нравственно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правовой основы успешной социализации обучающихся».</w:t>
      </w:r>
    </w:p>
    <w:p w:rsidR="00053FE5" w:rsidRPr="00697246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5.2.3. Р</w:t>
      </w:r>
      <w:r w:rsidRPr="00697246">
        <w:rPr>
          <w:rFonts w:ascii="Times New Roman" w:hAnsi="Times New Roman" w:cs="Times New Roman"/>
          <w:bCs/>
          <w:sz w:val="28"/>
          <w:szCs w:val="28"/>
        </w:rPr>
        <w:t>азработ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ан 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Мегапроект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Дома детского творчества «Мы –частицы Родины России»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(Приказ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№ 324 от 12.12.2018 «О разработке 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мегапроекта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«Мы – частицы Родины России»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FE5" w:rsidRPr="00697246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мегапроекта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 с учетом нововведений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Pr="00697246">
        <w:rPr>
          <w:rFonts w:ascii="Times New Roman" w:hAnsi="Times New Roman" w:cs="Times New Roman"/>
          <w:bCs/>
          <w:sz w:val="28"/>
          <w:szCs w:val="28"/>
        </w:rPr>
        <w:t>корректир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ованы и </w:t>
      </w:r>
      <w:r w:rsidRPr="00697246">
        <w:rPr>
          <w:rFonts w:ascii="Times New Roman" w:hAnsi="Times New Roman" w:cs="Times New Roman"/>
          <w:bCs/>
          <w:sz w:val="28"/>
          <w:szCs w:val="28"/>
        </w:rPr>
        <w:t>действую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разработанные: </w:t>
      </w:r>
    </w:p>
    <w:p w:rsidR="00053FE5" w:rsidRPr="00697246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Комплексные программы: 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«Юнармейцы», в которую вошли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дополнительные общеобразовательные программы: «Юнармеец», «Юный десантник», «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Маргеловец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697246">
        <w:rPr>
          <w:rFonts w:ascii="Times New Roman" w:hAnsi="Times New Roman" w:cs="Times New Roman"/>
          <w:bCs/>
          <w:sz w:val="28"/>
          <w:szCs w:val="28"/>
        </w:rPr>
        <w:t>Люби и знай свой край казачий, семью и родину свою»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которую вошли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программы «Сполох» (РШЮА), «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Дончанка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» (РШЮК), музейная образовательная программа «От дома к Дону»; 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>«Будущее России» – Школа раннего развития «Умники и умницы», АБВГДЭЙКА;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Семейная гостиная</w:t>
      </w:r>
      <w:r w:rsidRPr="00697246"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«Путь к успеху».</w:t>
      </w:r>
    </w:p>
    <w:p w:rsidR="00053FE5" w:rsidRPr="00697246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Воспитываем гражданина и патриота». </w:t>
      </w:r>
    </w:p>
    <w:p w:rsidR="00053FE5" w:rsidRPr="00697246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Проекты: «От мечты к профессии»;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Клуб друзей природы в Белой Калитве»; «Мой край родной, Донской, казачий»; «Моя гордость Россия»; «Поэты родины моей». 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Проект декоративно-прикладного направления «Мой край родной, Донской, казачий» был завершен изготовлением макета казачьего подворья. </w:t>
      </w:r>
    </w:p>
    <w:p w:rsidR="00053FE5" w:rsidRPr="00697246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Проект вокально-хореографического направления «Моя гордость Россия» – фестивалем патриотической песни и танцами. </w:t>
      </w:r>
    </w:p>
    <w:p w:rsidR="00053FE5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FE5" w:rsidRPr="00551F04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Доме детского творчества состоялось заседание круглого стола по вопросу формирования российской гражданской идентичности в условиях муниципального образовательного пространства средствами дополнительного образования и внеурочной деятельности, в котором приняли участие более 50 человек: представители кафедры методики воспитательной работы РИПК и ППРО, отдела Образования Администрации </w:t>
      </w:r>
      <w:proofErr w:type="spellStart"/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Белокалитвинского</w:t>
      </w:r>
      <w:proofErr w:type="spellEnd"/>
      <w:r w:rsidRPr="00551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руководители, заместители руководителей общего и дополнительного образования, методисты и педагоги.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5.2.5.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Приоритетной деятельностью МБУ ДО ДДТ является обеспечения условий для п</w:t>
      </w:r>
      <w:r w:rsidRPr="00697246">
        <w:rPr>
          <w:rFonts w:ascii="Times New Roman" w:hAnsi="Times New Roman" w:cs="Times New Roman"/>
          <w:bCs/>
          <w:sz w:val="28"/>
          <w:szCs w:val="28"/>
        </w:rPr>
        <w:t>роектн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Cs/>
          <w:sz w:val="28"/>
          <w:szCs w:val="28"/>
        </w:rPr>
        <w:t>и обучающихся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в 2019 году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состоялся </w:t>
      </w:r>
      <w:r>
        <w:rPr>
          <w:rFonts w:ascii="Times New Roman" w:hAnsi="Times New Roman" w:cs="Times New Roman"/>
          <w:bCs/>
          <w:sz w:val="28"/>
          <w:szCs w:val="28"/>
        </w:rPr>
        <w:t>традиционный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конкурс «Мой первый проект» среди обучающихся детских объединений младшего и среднего школьного возраста, направленный на развитие познавательных интересов, интеллектуальных, творческих и </w:t>
      </w:r>
      <w:r w:rsidRPr="00697246">
        <w:rPr>
          <w:rFonts w:ascii="Times New Roman" w:hAnsi="Times New Roman" w:cs="Times New Roman"/>
          <w:bCs/>
          <w:sz w:val="28"/>
          <w:szCs w:val="28"/>
        </w:rPr>
        <w:lastRenderedPageBreak/>
        <w:t>коммуникативных способностей обучающихся, обеспечение возможности социализации детей через проектную деятельность. В конкурсе приняли участие 4 проекта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13 обучающихся.  По итогам проведения Конкурса педагогам ДДТ было рекомендовано активизировать работу в детских объединениях в рамках проектной деятельности, активнее принимать участие в конкурсах.</w:t>
      </w:r>
    </w:p>
    <w:p w:rsidR="00053FE5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FE5" w:rsidRDefault="00053FE5" w:rsidP="00053FE5">
      <w:pPr>
        <w:tabs>
          <w:tab w:val="left" w:pos="142"/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5.2.6. </w:t>
      </w:r>
      <w:r>
        <w:rPr>
          <w:rFonts w:ascii="Times New Roman" w:hAnsi="Times New Roman" w:cs="Times New Roman"/>
          <w:sz w:val="28"/>
          <w:szCs w:val="28"/>
        </w:rPr>
        <w:tab/>
      </w:r>
      <w:r w:rsidRPr="003C5B56">
        <w:rPr>
          <w:rFonts w:ascii="Times New Roman" w:hAnsi="Times New Roman" w:cs="Times New Roman"/>
          <w:sz w:val="28"/>
          <w:szCs w:val="28"/>
        </w:rPr>
        <w:t xml:space="preserve">На базе ДДТ продолжает осуществлять свою деятельность </w:t>
      </w:r>
      <w:r w:rsidRPr="003C5B56">
        <w:rPr>
          <w:rFonts w:ascii="Times New Roman" w:hAnsi="Times New Roman" w:cs="Times New Roman"/>
          <w:bCs/>
          <w:iCs/>
          <w:sz w:val="28"/>
          <w:szCs w:val="28"/>
        </w:rPr>
        <w:t>Районный Центр по работе с одаренными детьми.</w:t>
      </w:r>
      <w:r w:rsidRPr="003C5B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C5B56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Центра осуществляется на основе Комплексно-целевой программы «Одаренные дети». Программа реализуется по двум направлениям естественнонаучному и лингвистическому: охватывает более 130 обучающихся из 6 образовательных организаций. Форма обучения в Центре очная и дистанционная.</w:t>
      </w:r>
      <w:r w:rsidRPr="003C5B56">
        <w:rPr>
          <w:rFonts w:ascii="Times New Roman" w:hAnsi="Times New Roman" w:cs="Times New Roman"/>
          <w:sz w:val="28"/>
          <w:szCs w:val="28"/>
        </w:rPr>
        <w:t xml:space="preserve"> За отчетный год состоялись 2 научно-практические конференции с участием одаренных детей (что на 1 мероприятие больше чем в прошлом отчетном году): в </w:t>
      </w:r>
      <w:proofErr w:type="gramStart"/>
      <w:r w:rsidRPr="003C5B56">
        <w:rPr>
          <w:rFonts w:ascii="Times New Roman" w:hAnsi="Times New Roman" w:cs="Times New Roman"/>
          <w:sz w:val="28"/>
          <w:szCs w:val="28"/>
        </w:rPr>
        <w:t>апреле  2019</w:t>
      </w:r>
      <w:proofErr w:type="gramEnd"/>
      <w:r w:rsidRPr="003C5B56">
        <w:rPr>
          <w:rFonts w:ascii="Times New Roman" w:hAnsi="Times New Roman" w:cs="Times New Roman"/>
          <w:sz w:val="28"/>
          <w:szCs w:val="28"/>
        </w:rPr>
        <w:t xml:space="preserve"> года состоялась научно-практические конференции «Первые шаги в науку», на которой ребята представили проекты естественно-научной направленности; в ноябре 2019 с</w:t>
      </w:r>
      <w:r w:rsidRPr="003C5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остоялась научно-практическая конференция на немецком языке «Путешествовать и исследовать: создавая будущее с Александром фон Гумбольдтом»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Таким образом, образовательный процесс в ДДТ был направлен на выявление, развитие и реализацию интересов, склонностей, индивидуальных творческих способностей, повышение уровня духовно-нравственной культуры подрастающего поколения в инновационном режиме. </w:t>
      </w:r>
    </w:p>
    <w:p w:rsidR="00053FE5" w:rsidRPr="00697246" w:rsidRDefault="00053FE5" w:rsidP="00053FE5">
      <w:pPr>
        <w:tabs>
          <w:tab w:val="left" w:pos="142"/>
          <w:tab w:val="left" w:pos="426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FE5" w:rsidRPr="00697246" w:rsidRDefault="00053FE5" w:rsidP="00053FE5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5.2.7.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Дом детского творчества, являясь Ресурсным центром по оказанию педагогам образовательных организаций методической и практической помощи в рамках внеурочной </w:t>
      </w:r>
      <w:proofErr w:type="gramStart"/>
      <w:r w:rsidRPr="00697246">
        <w:rPr>
          <w:rFonts w:ascii="Times New Roman" w:hAnsi="Times New Roman" w:cs="Times New Roman"/>
          <w:bCs/>
          <w:sz w:val="28"/>
          <w:szCs w:val="28"/>
        </w:rPr>
        <w:t>деятельности  по</w:t>
      </w:r>
      <w:proofErr w:type="gram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вопросам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российской гражданской идентичности,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успешной социализации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697246">
        <w:rPr>
          <w:rFonts w:ascii="Times New Roman" w:hAnsi="Times New Roman" w:cs="Times New Roman"/>
          <w:bCs/>
          <w:sz w:val="28"/>
          <w:szCs w:val="28"/>
        </w:rPr>
        <w:t>за отчетный период провел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9 методических семинаров, семинаров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практикумов, мастер-классов, в которых приняли участие более 100 педагогов из 3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 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Белокалитвинского</w:t>
      </w:r>
      <w:proofErr w:type="spellEnd"/>
      <w:r w:rsidRPr="00697246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2018 году было проведено также 9 мероприятий, приняли участие 100 педагогов из 32 образовательных организаций, что говорит о стабильной, востребованной деятельности Ресурсного центра Дома детского творчества. </w:t>
      </w:r>
      <w:r w:rsidRPr="00697246">
        <w:rPr>
          <w:rFonts w:ascii="Times New Roman" w:hAnsi="Times New Roman" w:cs="Times New Roman"/>
          <w:bCs/>
          <w:sz w:val="28"/>
          <w:szCs w:val="28"/>
        </w:rPr>
        <w:t>Мероприятия были направлены на распространение педагогического опыта по формированию семейных ценностей, приобщению обучающихся к традициям и культуре России и Донского края, посредством краеведения, декоративно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прикладного творчества, хореографии.  </w:t>
      </w:r>
    </w:p>
    <w:p w:rsidR="00053FE5" w:rsidRPr="00517C5B" w:rsidRDefault="00053FE5" w:rsidP="00053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Выполнение задач областного инновационного проекта в 2020 году будет продолжено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сроками установленными </w:t>
      </w:r>
      <w:r w:rsidRPr="00697246">
        <w:rPr>
          <w:rFonts w:ascii="Times New Roman" w:hAnsi="Times New Roman" w:cs="Times New Roman"/>
          <w:bCs/>
          <w:sz w:val="28"/>
          <w:szCs w:val="28"/>
        </w:rPr>
        <w:t>Комплексно-целев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 по реализации областного инновационного проекта «Формирование российской гражданской идентичности как нравственно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правовой основы успешной социализации обучающихся».</w:t>
      </w:r>
    </w:p>
    <w:p w:rsidR="00053FE5" w:rsidRDefault="00053FE5" w:rsidP="00053F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Методическая работа</w:t>
      </w:r>
    </w:p>
    <w:p w:rsidR="00053FE5" w:rsidRDefault="00053FE5" w:rsidP="00053FE5">
      <w:pPr>
        <w:spacing w:after="0"/>
        <w:ind w:right="-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53FE5" w:rsidRDefault="00053FE5" w:rsidP="00053F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методическая работа осуществляется в соответствии с перспективным планом работы Дома детского творчества. </w:t>
      </w:r>
    </w:p>
    <w:p w:rsidR="00053FE5" w:rsidRDefault="00053FE5" w:rsidP="00053F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отчетный период методическая работа осуществлялась по единой методической теме: 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образовании».</w:t>
      </w:r>
    </w:p>
    <w:p w:rsidR="00053FE5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утвержденным планом в 2019 году проведено:</w:t>
      </w:r>
    </w:p>
    <w:p w:rsidR="00053FE5" w:rsidRPr="004D0D46" w:rsidRDefault="00053FE5" w:rsidP="00053F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D46">
        <w:rPr>
          <w:rFonts w:ascii="Times New Roman" w:hAnsi="Times New Roman" w:cs="Times New Roman"/>
          <w:sz w:val="28"/>
          <w:szCs w:val="28"/>
        </w:rPr>
        <w:t>5 заседаний педагогического совета, 4 заседания методического совета, 4 заседания методических объединений по направленностям, 2 заседания творческих групп. Темы педагогических и методических советов планировались с учётом инновационной деятельности Дома детского творчества. Так на педагогическом совете в феврале 2019 были рассмотрены вопросы: «</w:t>
      </w:r>
      <w:r w:rsidRPr="004D0D46">
        <w:rPr>
          <w:rFonts w:ascii="Times New Roman" w:eastAsia="Calibri" w:hAnsi="Times New Roman"/>
          <w:sz w:val="28"/>
          <w:szCs w:val="28"/>
          <w:lang w:eastAsia="en-US"/>
        </w:rPr>
        <w:t>Методические рекомендации педагогу по разработке открытого занятия». «Методические рекомендации педагогу по разработке воспитательного мероприятия»; в декабре 2019: «</w:t>
      </w:r>
      <w:r w:rsidRPr="004D0D46"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духовно-нравственных и гражданско-патриотических качеств, обучающихся МБУ ДО ДДТ посредством воспитательных мероприятий»,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46">
        <w:rPr>
          <w:rFonts w:ascii="Times New Roman" w:hAnsi="Times New Roman" w:cs="Times New Roman"/>
          <w:sz w:val="28"/>
          <w:szCs w:val="28"/>
        </w:rPr>
        <w:t>Опыт работы педагога д/о «</w:t>
      </w:r>
      <w:proofErr w:type="spellStart"/>
      <w:r w:rsidRPr="004D0D46">
        <w:rPr>
          <w:rFonts w:ascii="Times New Roman" w:hAnsi="Times New Roman" w:cs="Times New Roman"/>
          <w:sz w:val="28"/>
          <w:szCs w:val="28"/>
        </w:rPr>
        <w:t>Дэнс</w:t>
      </w:r>
      <w:proofErr w:type="spellEnd"/>
      <w:r w:rsidRPr="004D0D46">
        <w:rPr>
          <w:rFonts w:ascii="Times New Roman" w:hAnsi="Times New Roman" w:cs="Times New Roman"/>
          <w:sz w:val="28"/>
          <w:szCs w:val="28"/>
        </w:rPr>
        <w:t>-Колледж»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D46">
        <w:rPr>
          <w:rFonts w:ascii="Times New Roman" w:hAnsi="Times New Roman" w:cs="Times New Roman"/>
          <w:sz w:val="28"/>
          <w:szCs w:val="28"/>
        </w:rPr>
        <w:t>с родителями по гражданско-патриотическому воспитанию детей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4D0D46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 обучающихся средствами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 и другие. На методических советах осуществлялась подготовка к педагогическим советам, согласование дополнительных общеобразовательных общеразвивающих программ.  </w:t>
      </w:r>
    </w:p>
    <w:p w:rsidR="00053FE5" w:rsidRPr="002C3B23" w:rsidRDefault="00053FE5" w:rsidP="00053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B23">
        <w:rPr>
          <w:rFonts w:ascii="Times New Roman" w:hAnsi="Times New Roman" w:cs="Times New Roman"/>
          <w:sz w:val="28"/>
          <w:szCs w:val="28"/>
        </w:rPr>
        <w:t xml:space="preserve">В рамках работы «Школы педагогического мастерства» в сентябре 2019 года для педагогов были организованы педагогические чтения по теме: </w:t>
      </w:r>
      <w:r w:rsidRPr="002C3B23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«Нормативно-правовые механизмы формирования российской гражданской идентичности»; в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октябре</w:t>
      </w:r>
      <w:r w:rsidRPr="002C3B23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2019 – «Методические рекомендации по разработке и оформлению проектов».</w:t>
      </w:r>
    </w:p>
    <w:p w:rsidR="00053FE5" w:rsidRPr="00697246" w:rsidRDefault="00053FE5" w:rsidP="00053FE5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CE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В Доме детского творчества сложилась, эффективно действует и развивается система научно-методической работы, повышения профессионального мастерства и компетентности педагогов. Ежегодно проводится неделя открытых занятий с целью демонстрации опыта и повышения профессиональной компетентности педагогов дополнительного образования.  Так в марте 2019 года, были проведены открытые занятия Донцовой О.М., тема: «Наш радостный школьный год»; </w:t>
      </w:r>
      <w:proofErr w:type="spellStart"/>
      <w:r w:rsidRPr="00697246">
        <w:rPr>
          <w:rFonts w:ascii="Times New Roman" w:hAnsi="Times New Roman" w:cs="Times New Roman"/>
          <w:bCs/>
          <w:sz w:val="28"/>
          <w:szCs w:val="28"/>
        </w:rPr>
        <w:t>Шантарович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>И.А., 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46">
        <w:rPr>
          <w:rFonts w:ascii="Times New Roman" w:hAnsi="Times New Roman" w:cs="Times New Roman"/>
          <w:bCs/>
          <w:sz w:val="28"/>
          <w:szCs w:val="28"/>
        </w:rPr>
        <w:t xml:space="preserve">«Мы будем говорить о России».  </w:t>
      </w:r>
    </w:p>
    <w:p w:rsidR="00053FE5" w:rsidRDefault="00053FE5" w:rsidP="00053FE5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материалы педагогических работников размещаются на официальном сайте Дома детского творчества и в сборниках. Так в 2019 году размещено 18 материалов: на официальном сайте 17 материалов (проектов, методических разработок, рекомендаций) аналогично, как и за предыдущий отчетный период, 1 публикация размещена в сборнике.</w:t>
      </w:r>
    </w:p>
    <w:p w:rsidR="00053FE5" w:rsidRDefault="00053FE5" w:rsidP="00053FE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D1B11">
        <w:rPr>
          <w:rFonts w:ascii="Times New Roman" w:hAnsi="Times New Roman" w:cs="Times New Roman"/>
          <w:bCs/>
          <w:sz w:val="28"/>
          <w:szCs w:val="28"/>
        </w:rPr>
        <w:t>Домом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системная работа по обобщению и распространению опыта педагогической работы по различным направлениям деятельности, оказанию</w:t>
      </w:r>
      <w:r w:rsidRPr="002D1B11">
        <w:rPr>
          <w:rFonts w:ascii="Times New Roman" w:hAnsi="Times New Roman" w:cs="Times New Roman"/>
          <w:sz w:val="28"/>
          <w:szCs w:val="28"/>
        </w:rPr>
        <w:t xml:space="preserve"> методической помощи педагогическим </w:t>
      </w:r>
      <w:r w:rsidRPr="002D1B11">
        <w:rPr>
          <w:rFonts w:ascii="Times New Roman" w:hAnsi="Times New Roman" w:cs="Times New Roman"/>
          <w:sz w:val="28"/>
          <w:szCs w:val="28"/>
        </w:rPr>
        <w:lastRenderedPageBreak/>
        <w:t>работникам</w:t>
      </w:r>
      <w:r>
        <w:rPr>
          <w:rFonts w:ascii="Times New Roman" w:hAnsi="Times New Roman" w:cs="Times New Roman"/>
          <w:sz w:val="28"/>
          <w:szCs w:val="28"/>
        </w:rPr>
        <w:t xml:space="preserve">.  Качество учебно-методического и информационного обеспечения соответствует современным требованиям. </w:t>
      </w:r>
    </w:p>
    <w:p w:rsidR="00053FE5" w:rsidRDefault="00053FE5" w:rsidP="00053FE5">
      <w:pPr>
        <w:rPr>
          <w:rFonts w:ascii="Times New Roman" w:hAnsi="Times New Roman" w:cs="Times New Roman"/>
          <w:b/>
          <w:sz w:val="28"/>
          <w:szCs w:val="28"/>
        </w:rPr>
      </w:pPr>
    </w:p>
    <w:p w:rsidR="00053FE5" w:rsidRDefault="00053FE5" w:rsidP="00053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E5" w:rsidRDefault="00053FE5" w:rsidP="00053FE5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работы образовательной организации</w:t>
      </w:r>
    </w:p>
    <w:p w:rsidR="00053FE5" w:rsidRDefault="00053FE5" w:rsidP="00053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физического и психологического здоровья обучающихся.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детского творчества особо уделяется внимание охране и укреплению здоровья учащихся и сотрудников. Разработаны локальные акты и положение в соответствии с законодательством РФ, утверждены инструкции по охране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по каждой специальности и виду деятельности учащихся. Многие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представлены для ознакомления на сайте учреждения. Дважды в год проводиться инструктаж учащихся по технике безопасности. Безопасность учащихся и сотрудников в учреждении является приоритетной в деятельности администрации и педагогического коллектива. Объектами этой деятельности являются: охрана труда, правила техники безопасности, меры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предупреждению террористических актов и контроля соблюдения требований охраны труда.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Материально-техническое оснащение</w:t>
      </w:r>
    </w:p>
    <w:p w:rsidR="00053FE5" w:rsidRDefault="00053FE5" w:rsidP="00053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Дома детского творчества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самом учреждении, так и на базе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организаций города и района (включенных в лицензию 41 класс).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овательный процесс проходит в 48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классах, 1 танцевальном классе,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спортивных </w:t>
      </w:r>
      <w:proofErr w:type="gramStart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  <w:proofErr w:type="gramEnd"/>
      <w:r w:rsidRPr="004E3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учащихся, в виде массовых мероприятий проходит в актовом зале. В Доме детского творчества имеется уличная фитнесс-площадка. Все помещения оформлены согласно видам деятельности, в соответствии с санитарно-гигиеническими нормами и требованиями.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массовых мероприятий используются 2 проектора, экран, комплект звукозаписывающей аппаратуры, колонки- 2 шт., акустическая система- 3шт., 3 микшерных пульта, микрофоны- 4 шт. В Доме детского творчества имеется 9 компьютеров, 14 ноутбуков, 8 музыкальных центров, интерактивный комплекс- 2 шт., принтер- 9 шт., синтезатор, цифровой фотоаппарат- 2 шт., цифровая видеокамера. Количество учебных кабинетов сократилось на 2, по сравнению с 2018 г.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исключением из лицензии адресов мест осуществления образовательной деятельности. В дальнейшем планируется внесение в лицензию других адресов мест осуществления образовательной деятельности.</w:t>
      </w:r>
    </w:p>
    <w:p w:rsidR="00053FE5" w:rsidRPr="004E3A5B" w:rsidRDefault="00053FE5" w:rsidP="00053FE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материально-технического оснащения Дома детского творчества - удовлетворительный.</w:t>
      </w:r>
    </w:p>
    <w:p w:rsidR="00053FE5" w:rsidRDefault="00053FE5" w:rsidP="0005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Система оценки качества образования.</w:t>
      </w:r>
    </w:p>
    <w:p w:rsidR="00053FE5" w:rsidRDefault="00053FE5" w:rsidP="00053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функционирует внутренняя система оценки качества,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интегрирует организационно-методические, кадровые и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управленческие ресурсы для достижения высокого качества образования.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для оценки качества образования в МБУ ДО ДДТ являются: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результаты промежуточной аттестации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итогового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контроля результатов освоения общеразвивающих   программ дополнительного образования;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результаты психолого-педагогической диагностики обучающихся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результаты мониторинговых исследований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удовлетворенности  участников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качеством образования 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по итогам посещения занятий педагогов, массовых мероприятий;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о выполнении перспективных планов работы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направленностей;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мониторинга достижений обучающихся и педагогических работников;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результаты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ДДТ;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аналитические данные результатов независимой оценки качества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и др.</w:t>
      </w:r>
    </w:p>
    <w:p w:rsidR="00053FE5" w:rsidRDefault="00053FE5" w:rsidP="00053FE5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Удовлетворенность родителей качеством образовательного процесса за 2019 стабильно высока и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составила  96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%.</w:t>
      </w:r>
    </w:p>
    <w:p w:rsidR="00053FE5" w:rsidRDefault="00053FE5" w:rsidP="00053FE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качества образования подтверждает высокий уровень достижений педагогического коллектива, детских объединений и личными победами учащихся на фестивалях и конкурсах.</w:t>
      </w:r>
    </w:p>
    <w:p w:rsidR="00053FE5" w:rsidRDefault="00053FE5" w:rsidP="00053F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Общими итогами отчетного периода можно считать своевременное</w:t>
      </w:r>
    </w:p>
    <w:p w:rsidR="00053FE5" w:rsidRDefault="00053FE5" w:rsidP="00053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реагирование и деятельность в соответствии с нормативными требованиями и обновляющейся нормативной базой в сфере образования, стабильное выполнение Программы развития учреждения и плана внедрения профессионального стандарта.</w:t>
      </w:r>
    </w:p>
    <w:p w:rsidR="00053FE5" w:rsidRDefault="00053FE5" w:rsidP="00053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FE5" w:rsidRDefault="00053FE5" w:rsidP="00053FE5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Раздел 2. Результаты анализа показателей</w:t>
      </w:r>
    </w:p>
    <w:tbl>
      <w:tblPr>
        <w:tblW w:w="9639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3804"/>
        <w:gridCol w:w="1417"/>
        <w:gridCol w:w="1126"/>
        <w:gridCol w:w="1134"/>
        <w:gridCol w:w="1417"/>
      </w:tblGrid>
      <w:tr w:rsidR="00053FE5" w:rsidTr="007E22E5">
        <w:trPr>
          <w:trHeight w:val="60"/>
          <w:tblHeader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3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Календарный год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Динамика</w:t>
            </w:r>
          </w:p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+ / -</w:t>
            </w:r>
          </w:p>
        </w:tc>
      </w:tr>
      <w:tr w:rsidR="00053FE5" w:rsidTr="007E22E5">
        <w:trPr>
          <w:trHeight w:val="60"/>
          <w:tblHeader/>
        </w:trPr>
        <w:tc>
          <w:tcPr>
            <w:tcW w:w="7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FE5" w:rsidRDefault="00053FE5" w:rsidP="007E22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autoSpaceDE w:val="0"/>
              <w:autoSpaceDN w:val="0"/>
              <w:adjustRightInd w:val="0"/>
              <w:spacing w:line="240" w:lineRule="auto"/>
              <w:textAlignment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88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Образовательная деятельность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" w:name="RANGE!A5"/>
            <w:r>
              <w:rPr>
                <w:rFonts w:ascii="Times New Roman" w:hAnsi="Times New Roman" w:cs="Times New Roman"/>
                <w:color w:val="000000"/>
              </w:rPr>
              <w:t>1.1</w:t>
            </w:r>
            <w:bookmarkEnd w:id="2"/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4268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" w:name="RANGE!A6"/>
            <w:r>
              <w:rPr>
                <w:rFonts w:ascii="Times New Roman" w:hAnsi="Times New Roman" w:cs="Times New Roman"/>
                <w:color w:val="000000"/>
              </w:rPr>
              <w:t>1.1.1</w:t>
            </w:r>
            <w:bookmarkEnd w:id="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-186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RANGE!A7"/>
            <w:r>
              <w:rPr>
                <w:rFonts w:ascii="Times New Roman" w:hAnsi="Times New Roman" w:cs="Times New Roman"/>
                <w:color w:val="000000"/>
              </w:rPr>
              <w:t>1.1.2</w:t>
            </w:r>
            <w:bookmarkEnd w:id="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" w:name="RANGE!A8"/>
            <w:r>
              <w:rPr>
                <w:rFonts w:ascii="Times New Roman" w:hAnsi="Times New Roman" w:cs="Times New Roman"/>
                <w:color w:val="000000"/>
              </w:rPr>
              <w:lastRenderedPageBreak/>
              <w:t>1.1.3</w:t>
            </w:r>
            <w:bookmarkEnd w:id="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" w:name="RANGE!A9"/>
            <w:r>
              <w:rPr>
                <w:rFonts w:ascii="Times New Roman" w:hAnsi="Times New Roman" w:cs="Times New Roman"/>
                <w:color w:val="000000"/>
              </w:rPr>
              <w:t>1.1.4</w:t>
            </w:r>
            <w:bookmarkEnd w:id="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" w:name="RANGE!A10"/>
            <w:r>
              <w:rPr>
                <w:rFonts w:ascii="Times New Roman" w:hAnsi="Times New Roman" w:cs="Times New Roman"/>
                <w:color w:val="000000"/>
              </w:rPr>
              <w:t>1.2</w:t>
            </w:r>
            <w:bookmarkEnd w:id="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8" w:name="RANGE!A11"/>
            <w:r>
              <w:rPr>
                <w:rFonts w:ascii="Times New Roman" w:hAnsi="Times New Roman" w:cs="Times New Roman"/>
                <w:color w:val="000000"/>
              </w:rPr>
              <w:t>1.3</w:t>
            </w:r>
            <w:bookmarkEnd w:id="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876/21%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F60996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1325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F60996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449/9%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9" w:name="RANGE!A12"/>
            <w:r>
              <w:rPr>
                <w:rFonts w:ascii="Times New Roman" w:hAnsi="Times New Roman" w:cs="Times New Roman"/>
                <w:color w:val="000000"/>
              </w:rPr>
              <w:t>1.4</w:t>
            </w:r>
            <w:bookmarkEnd w:id="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0" w:name="RANGE!A13"/>
            <w:r>
              <w:rPr>
                <w:rFonts w:ascii="Times New Roman" w:hAnsi="Times New Roman" w:cs="Times New Roman"/>
                <w:color w:val="000000"/>
              </w:rPr>
              <w:t>1.5</w:t>
            </w:r>
            <w:bookmarkEnd w:id="1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11/0,3%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89/2%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78/1,7%</w:t>
            </w:r>
          </w:p>
        </w:tc>
      </w:tr>
      <w:tr w:rsidR="00053FE5" w:rsidTr="007E22E5">
        <w:trPr>
          <w:trHeight w:val="2253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1" w:name="RANGE!A14"/>
            <w:r>
              <w:rPr>
                <w:rFonts w:ascii="Times New Roman" w:hAnsi="Times New Roman" w:cs="Times New Roman"/>
                <w:color w:val="000000"/>
              </w:rPr>
              <w:t>1.6</w:t>
            </w:r>
            <w:bookmarkEnd w:id="11"/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86/2%</w:t>
            </w: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337/8%</w:t>
            </w: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251/6%</w:t>
            </w: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2" w:name="RANGE!A15"/>
            <w:r>
              <w:rPr>
                <w:rFonts w:ascii="Times New Roman" w:hAnsi="Times New Roman" w:cs="Times New Roman"/>
                <w:color w:val="000000"/>
              </w:rPr>
              <w:t>1.6.1</w:t>
            </w:r>
            <w:bookmarkEnd w:id="1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29/0,7%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21/0,2%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-8/0/2%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3" w:name="RANGE!A16"/>
            <w:r>
              <w:rPr>
                <w:rFonts w:ascii="Times New Roman" w:hAnsi="Times New Roman" w:cs="Times New Roman"/>
                <w:color w:val="000000"/>
              </w:rPr>
              <w:t>1.6.2</w:t>
            </w:r>
            <w:bookmarkEnd w:id="1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28/0,7%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291/7%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263/6%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4" w:name="RANGE!A17"/>
            <w:r>
              <w:rPr>
                <w:rFonts w:ascii="Times New Roman" w:hAnsi="Times New Roman" w:cs="Times New Roman"/>
                <w:color w:val="000000"/>
              </w:rPr>
              <w:t>1.6.3</w:t>
            </w:r>
            <w:bookmarkEnd w:id="1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7/0,16%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3/0</w:t>
            </w:r>
            <w:r w:rsidRPr="00155F22">
              <w:rPr>
                <w:rFonts w:ascii="Times New Roman" w:hAnsi="Times New Roman" w:cs="Times New Roman"/>
                <w:lang w:val="en-US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-4/0,1%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5" w:name="RANGE!A18"/>
            <w:r>
              <w:rPr>
                <w:rFonts w:ascii="Times New Roman" w:hAnsi="Times New Roman" w:cs="Times New Roman"/>
                <w:color w:val="000000"/>
              </w:rPr>
              <w:lastRenderedPageBreak/>
              <w:t>1.6.4</w:t>
            </w:r>
            <w:bookmarkEnd w:id="1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22/0,4%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0/-0,1%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6" w:name="RANGE!A19"/>
            <w:r>
              <w:rPr>
                <w:rFonts w:ascii="Times New Roman" w:hAnsi="Times New Roman" w:cs="Times New Roman"/>
                <w:color w:val="000000"/>
              </w:rPr>
              <w:t>1.7</w:t>
            </w:r>
            <w:bookmarkEnd w:id="16"/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2031/48%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2045/46%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14/-2%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7" w:name="RANGE!A20"/>
            <w:r>
              <w:rPr>
                <w:rFonts w:ascii="Times New Roman" w:hAnsi="Times New Roman" w:cs="Times New Roman"/>
                <w:color w:val="000000"/>
              </w:rPr>
              <w:t>1.8</w:t>
            </w:r>
            <w:bookmarkEnd w:id="17"/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3945/96%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4866/110%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155F2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921/19,5%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8" w:name="RANGE!A21"/>
            <w:r>
              <w:rPr>
                <w:rFonts w:ascii="Times New Roman" w:hAnsi="Times New Roman" w:cs="Times New Roman"/>
                <w:color w:val="000000"/>
              </w:rPr>
              <w:t>1.8.1</w:t>
            </w:r>
            <w:bookmarkEnd w:id="1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1764/41%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1991/45%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227/4%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9" w:name="RANGE!A22"/>
            <w:r>
              <w:rPr>
                <w:rFonts w:ascii="Times New Roman" w:hAnsi="Times New Roman" w:cs="Times New Roman"/>
                <w:color w:val="000000"/>
              </w:rPr>
              <w:t>1.8.2</w:t>
            </w:r>
            <w:bookmarkEnd w:id="1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1262/29%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1327/30%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65/1%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0" w:name="RANGE!A23"/>
            <w:r>
              <w:rPr>
                <w:rFonts w:ascii="Times New Roman" w:hAnsi="Times New Roman" w:cs="Times New Roman"/>
                <w:color w:val="000000"/>
              </w:rPr>
              <w:t>1.8.3</w:t>
            </w:r>
            <w:bookmarkEnd w:id="2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298/7%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331/8,5%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33/1,5%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1" w:name="RANGE!A24"/>
            <w:r>
              <w:rPr>
                <w:rFonts w:ascii="Times New Roman" w:hAnsi="Times New Roman" w:cs="Times New Roman"/>
                <w:color w:val="000000"/>
              </w:rPr>
              <w:t>1.8.4</w:t>
            </w:r>
            <w:bookmarkEnd w:id="2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714/16%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276/6%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2" w:name="RANGE!A25"/>
            <w:r>
              <w:rPr>
                <w:rFonts w:ascii="Times New Roman" w:hAnsi="Times New Roman" w:cs="Times New Roman"/>
                <w:color w:val="000000"/>
              </w:rPr>
              <w:t>1.8.5</w:t>
            </w:r>
            <w:bookmarkEnd w:id="2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503/11%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320/7%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3" w:name="RANGE!A26"/>
            <w:r>
              <w:rPr>
                <w:rFonts w:ascii="Times New Roman" w:hAnsi="Times New Roman" w:cs="Times New Roman"/>
                <w:color w:val="000000"/>
              </w:rPr>
              <w:t>1.9</w:t>
            </w:r>
            <w:bookmarkEnd w:id="23"/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1078/25%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1521/34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443/8%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4" w:name="RANGE!A27"/>
            <w:r>
              <w:rPr>
                <w:rFonts w:ascii="Times New Roman" w:hAnsi="Times New Roman" w:cs="Times New Roman"/>
                <w:color w:val="000000"/>
              </w:rPr>
              <w:t>1.9.1</w:t>
            </w:r>
            <w:bookmarkEnd w:id="2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522/13%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537/12%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15/-1%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5" w:name="RANGE!A28"/>
            <w:r>
              <w:rPr>
                <w:rFonts w:ascii="Times New Roman" w:hAnsi="Times New Roman" w:cs="Times New Roman"/>
                <w:color w:val="000000"/>
              </w:rPr>
              <w:t>1.9.2</w:t>
            </w:r>
            <w:bookmarkEnd w:id="2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95/2%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265/6%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170/4%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6" w:name="RANGE!A29"/>
            <w:r>
              <w:rPr>
                <w:rFonts w:ascii="Times New Roman" w:hAnsi="Times New Roman" w:cs="Times New Roman"/>
                <w:color w:val="000000"/>
              </w:rPr>
              <w:t>1.9.3</w:t>
            </w:r>
            <w:bookmarkEnd w:id="2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45/1%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15/0%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7" w:name="RANGE!A30"/>
            <w:r>
              <w:rPr>
                <w:rFonts w:ascii="Times New Roman" w:hAnsi="Times New Roman" w:cs="Times New Roman"/>
                <w:color w:val="000000"/>
              </w:rPr>
              <w:t>1.9.4</w:t>
            </w:r>
            <w:bookmarkEnd w:id="2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179/4%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357/8%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2C029B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178/4%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8" w:name="RANGE!A31"/>
            <w:r>
              <w:rPr>
                <w:rFonts w:ascii="Times New Roman" w:hAnsi="Times New Roman" w:cs="Times New Roman"/>
                <w:color w:val="000000"/>
              </w:rPr>
              <w:lastRenderedPageBreak/>
              <w:t>1.9.5</w:t>
            </w:r>
            <w:bookmarkEnd w:id="2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252/6%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960B8C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317/7%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960B8C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65/1%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9" w:name="RANGE!A32"/>
            <w:r>
              <w:rPr>
                <w:rFonts w:ascii="Times New Roman" w:hAnsi="Times New Roman" w:cs="Times New Roman"/>
                <w:color w:val="000000"/>
              </w:rPr>
              <w:t>1.10</w:t>
            </w:r>
            <w:bookmarkEnd w:id="2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160/4%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220/5%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60/1%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0" w:name="RANGE!A33"/>
            <w:r>
              <w:rPr>
                <w:rFonts w:ascii="Times New Roman" w:hAnsi="Times New Roman" w:cs="Times New Roman"/>
                <w:color w:val="000000"/>
              </w:rPr>
              <w:t>1.10.1</w:t>
            </w:r>
            <w:bookmarkEnd w:id="3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1,</w:t>
            </w:r>
            <w:r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70/1,6%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15/0,4%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1" w:name="RANGE!A34"/>
            <w:r>
              <w:rPr>
                <w:rFonts w:ascii="Times New Roman" w:hAnsi="Times New Roman" w:cs="Times New Roman"/>
                <w:color w:val="000000"/>
              </w:rPr>
              <w:t>1.10.2</w:t>
            </w:r>
            <w:bookmarkEnd w:id="3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50/1%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40/0,8%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2" w:name="RANGE!A35"/>
            <w:r>
              <w:rPr>
                <w:rFonts w:ascii="Times New Roman" w:hAnsi="Times New Roman" w:cs="Times New Roman"/>
                <w:color w:val="000000"/>
              </w:rPr>
              <w:t>1.10.3</w:t>
            </w:r>
            <w:bookmarkEnd w:id="3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3" w:name="RANGE!A36"/>
            <w:r>
              <w:rPr>
                <w:rFonts w:ascii="Times New Roman" w:hAnsi="Times New Roman" w:cs="Times New Roman"/>
                <w:color w:val="000000"/>
              </w:rPr>
              <w:t>1.10.4</w:t>
            </w:r>
            <w:bookmarkEnd w:id="3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95/2,2%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100/2,2%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5/0%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4" w:name="RANGE!A37"/>
            <w:r>
              <w:rPr>
                <w:rFonts w:ascii="Times New Roman" w:hAnsi="Times New Roman" w:cs="Times New Roman"/>
                <w:color w:val="000000"/>
              </w:rPr>
              <w:t>1.10.5</w:t>
            </w:r>
            <w:bookmarkEnd w:id="3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5" w:name="RANGE!A38"/>
            <w:r>
              <w:rPr>
                <w:rFonts w:ascii="Times New Roman" w:hAnsi="Times New Roman" w:cs="Times New Roman"/>
                <w:color w:val="000000"/>
              </w:rPr>
              <w:t>1.11</w:t>
            </w:r>
            <w:bookmarkEnd w:id="3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6" w:name="RANGE!A39"/>
            <w:r>
              <w:rPr>
                <w:rFonts w:ascii="Times New Roman" w:hAnsi="Times New Roman" w:cs="Times New Roman"/>
                <w:color w:val="000000"/>
              </w:rPr>
              <w:t>1.11.1</w:t>
            </w:r>
            <w:bookmarkEnd w:id="3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D4372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7" w:name="RANGE!A40"/>
            <w:r>
              <w:rPr>
                <w:rFonts w:ascii="Times New Roman" w:hAnsi="Times New Roman" w:cs="Times New Roman"/>
                <w:color w:val="000000"/>
              </w:rPr>
              <w:t>1.11.2</w:t>
            </w:r>
            <w:bookmarkEnd w:id="3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8" w:name="RANGE!A41"/>
            <w:r>
              <w:rPr>
                <w:rFonts w:ascii="Times New Roman" w:hAnsi="Times New Roman" w:cs="Times New Roman"/>
                <w:color w:val="000000"/>
              </w:rPr>
              <w:t>1.11.3</w:t>
            </w:r>
            <w:bookmarkEnd w:id="3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9" w:name="RANGE!A42"/>
            <w:r>
              <w:rPr>
                <w:rFonts w:ascii="Times New Roman" w:hAnsi="Times New Roman" w:cs="Times New Roman"/>
                <w:color w:val="000000"/>
              </w:rPr>
              <w:t>1.11.4</w:t>
            </w:r>
            <w:bookmarkEnd w:id="3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0" w:name="RANGE!A43"/>
            <w:r>
              <w:rPr>
                <w:rFonts w:ascii="Times New Roman" w:hAnsi="Times New Roman" w:cs="Times New Roman"/>
                <w:color w:val="000000"/>
              </w:rPr>
              <w:t>1.11.5</w:t>
            </w:r>
            <w:bookmarkEnd w:id="4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945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1" w:name="RANGE!A44"/>
            <w:r>
              <w:rPr>
                <w:rFonts w:ascii="Times New Roman" w:hAnsi="Times New Roman" w:cs="Times New Roman"/>
                <w:color w:val="000000"/>
              </w:rPr>
              <w:t>1.12</w:t>
            </w:r>
            <w:bookmarkEnd w:id="4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A47F2F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A47F2F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-2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2" w:name="RANGE!A45"/>
            <w:r>
              <w:rPr>
                <w:rFonts w:ascii="Times New Roman" w:hAnsi="Times New Roman" w:cs="Times New Roman"/>
                <w:color w:val="000000"/>
              </w:rPr>
              <w:t>1.13</w:t>
            </w:r>
            <w:bookmarkEnd w:id="4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43/48%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A47F2F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51/59%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A47F2F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8/</w:t>
            </w:r>
            <w:r w:rsidRPr="00A47F2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Pr="004B6736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43" w:name="RANGE!A46"/>
            <w:r w:rsidRPr="004B6736">
              <w:rPr>
                <w:rFonts w:ascii="Times New Roman" w:hAnsi="Times New Roman" w:cs="Times New Roman"/>
              </w:rPr>
              <w:lastRenderedPageBreak/>
              <w:t>1.14</w:t>
            </w:r>
            <w:bookmarkEnd w:id="4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40/45%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/59%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11/14%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4" w:name="RANGE!A47"/>
            <w:r>
              <w:rPr>
                <w:rFonts w:ascii="Times New Roman" w:hAnsi="Times New Roman" w:cs="Times New Roman"/>
                <w:color w:val="000000"/>
              </w:rPr>
              <w:t>1.15</w:t>
            </w:r>
            <w:bookmarkEnd w:id="4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37/43%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-9/9%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5" w:name="RANGE!A48"/>
            <w:r>
              <w:rPr>
                <w:rFonts w:ascii="Times New Roman" w:hAnsi="Times New Roman" w:cs="Times New Roman"/>
                <w:color w:val="000000"/>
              </w:rPr>
              <w:t>1.16</w:t>
            </w:r>
            <w:bookmarkEnd w:id="4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37/43%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7/9%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6" w:name="RANGE!A49"/>
            <w:r>
              <w:rPr>
                <w:rFonts w:ascii="Times New Roman" w:hAnsi="Times New Roman" w:cs="Times New Roman"/>
                <w:color w:val="000000"/>
              </w:rPr>
              <w:t>1.17</w:t>
            </w:r>
            <w:bookmarkEnd w:id="4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59/66%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60/69%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1/3%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7" w:name="RANGE!A50"/>
            <w:r>
              <w:rPr>
                <w:rFonts w:ascii="Times New Roman" w:hAnsi="Times New Roman" w:cs="Times New Roman"/>
                <w:color w:val="000000"/>
              </w:rPr>
              <w:t>1.17.1</w:t>
            </w:r>
            <w:bookmarkEnd w:id="4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36/41%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6/7%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8" w:name="RANGE!A51"/>
            <w:r>
              <w:rPr>
                <w:rFonts w:ascii="Times New Roman" w:hAnsi="Times New Roman" w:cs="Times New Roman"/>
                <w:color w:val="000000"/>
              </w:rPr>
              <w:t>1.17.2</w:t>
            </w:r>
            <w:bookmarkEnd w:id="4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29/33%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24/28%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-5/5%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9" w:name="RANGE!A52"/>
            <w:r>
              <w:rPr>
                <w:rFonts w:ascii="Times New Roman" w:hAnsi="Times New Roman" w:cs="Times New Roman"/>
                <w:color w:val="000000"/>
              </w:rPr>
              <w:t>1.18</w:t>
            </w:r>
            <w:bookmarkEnd w:id="4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28/32%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10/12%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0" w:name="RANGE!A53"/>
            <w:r>
              <w:rPr>
                <w:rFonts w:ascii="Times New Roman" w:hAnsi="Times New Roman" w:cs="Times New Roman"/>
                <w:color w:val="000000"/>
              </w:rPr>
              <w:t>1.18.1</w:t>
            </w:r>
            <w:bookmarkEnd w:id="5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3/4%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1" w:name="RANGE!A54"/>
            <w:r>
              <w:rPr>
                <w:rFonts w:ascii="Times New Roman" w:hAnsi="Times New Roman" w:cs="Times New Roman"/>
                <w:color w:val="000000"/>
              </w:rPr>
              <w:t>1.18.2</w:t>
            </w:r>
            <w:bookmarkEnd w:id="5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17/19%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24/28%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B6736">
              <w:rPr>
                <w:rFonts w:ascii="Times New Roman" w:hAnsi="Times New Roman" w:cs="Times New Roman"/>
                <w:color w:val="000000"/>
              </w:rPr>
              <w:t>7?9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2" w:name="RANGE!A55"/>
            <w:r>
              <w:rPr>
                <w:rFonts w:ascii="Times New Roman" w:hAnsi="Times New Roman" w:cs="Times New Roman"/>
                <w:color w:val="000000"/>
              </w:rPr>
              <w:lastRenderedPageBreak/>
              <w:t>1.19</w:t>
            </w:r>
            <w:bookmarkEnd w:id="5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3" w:name="RANGE!A56"/>
            <w:r>
              <w:rPr>
                <w:rFonts w:ascii="Times New Roman" w:hAnsi="Times New Roman" w:cs="Times New Roman"/>
                <w:color w:val="000000"/>
              </w:rPr>
              <w:t>1.20</w:t>
            </w:r>
            <w:bookmarkEnd w:id="5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28/31%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32/37%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4/6%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4" w:name="RANGE!A57"/>
            <w:r>
              <w:rPr>
                <w:rFonts w:ascii="Times New Roman" w:hAnsi="Times New Roman" w:cs="Times New Roman"/>
                <w:color w:val="000000"/>
              </w:rPr>
              <w:t>1.21</w:t>
            </w:r>
            <w:bookmarkEnd w:id="5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84/94%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87/100%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3/6%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5" w:name="RANGE!A58"/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</w:t>
            </w:r>
            <w:bookmarkEnd w:id="5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9/10%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2/2%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6" w:name="RANGE!A59"/>
            <w:r>
              <w:rPr>
                <w:rFonts w:ascii="Times New Roman" w:hAnsi="Times New Roman" w:cs="Times New Roman"/>
                <w:color w:val="000000"/>
              </w:rPr>
              <w:t>1.23</w:t>
            </w:r>
            <w:bookmarkEnd w:id="5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7" w:name="RANGE!A60"/>
            <w:r>
              <w:rPr>
                <w:rFonts w:ascii="Times New Roman" w:hAnsi="Times New Roman" w:cs="Times New Roman"/>
                <w:color w:val="000000"/>
              </w:rPr>
              <w:t>1.23.1</w:t>
            </w:r>
            <w:bookmarkEnd w:id="5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8" w:name="RANGE!A61"/>
            <w:r>
              <w:rPr>
                <w:rFonts w:ascii="Times New Roman" w:hAnsi="Times New Roman" w:cs="Times New Roman"/>
                <w:color w:val="000000"/>
              </w:rPr>
              <w:t>1.23.2</w:t>
            </w:r>
            <w:bookmarkEnd w:id="5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59" w:name="RANGE!A62"/>
            <w:r>
              <w:rPr>
                <w:rFonts w:ascii="Times New Roman" w:hAnsi="Times New Roman" w:cs="Times New Roman"/>
                <w:color w:val="000000"/>
              </w:rPr>
              <w:lastRenderedPageBreak/>
              <w:t>1.24</w:t>
            </w:r>
            <w:bookmarkEnd w:id="5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0" w:name="RANGE!A63"/>
            <w:r>
              <w:rPr>
                <w:rFonts w:ascii="Times New Roman" w:hAnsi="Times New Roman" w:cs="Times New Roman"/>
                <w:color w:val="000000"/>
              </w:rPr>
              <w:t>2.</w:t>
            </w:r>
            <w:bookmarkEnd w:id="6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1" w:name="RANGE!A64"/>
            <w:r>
              <w:rPr>
                <w:rFonts w:ascii="Times New Roman" w:hAnsi="Times New Roman" w:cs="Times New Roman"/>
                <w:color w:val="000000"/>
              </w:rPr>
              <w:t>2.1</w:t>
            </w:r>
            <w:bookmarkEnd w:id="6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2" w:name="RANGE!A65"/>
            <w:r>
              <w:rPr>
                <w:rFonts w:ascii="Times New Roman" w:hAnsi="Times New Roman" w:cs="Times New Roman"/>
                <w:color w:val="000000"/>
              </w:rPr>
              <w:t>2.2</w:t>
            </w:r>
            <w:bookmarkEnd w:id="6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-2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3" w:name="RANGE!A66"/>
            <w:r>
              <w:rPr>
                <w:rFonts w:ascii="Times New Roman" w:hAnsi="Times New Roman" w:cs="Times New Roman"/>
                <w:color w:val="000000"/>
              </w:rPr>
              <w:t>2.2.1</w:t>
            </w:r>
            <w:bookmarkEnd w:id="6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-2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4" w:name="RANGE!A67"/>
            <w:r>
              <w:rPr>
                <w:rFonts w:ascii="Times New Roman" w:hAnsi="Times New Roman" w:cs="Times New Roman"/>
                <w:color w:val="000000"/>
              </w:rPr>
              <w:t>2.2.2</w:t>
            </w:r>
            <w:bookmarkEnd w:id="6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EF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EF4"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5" w:name="RANGE!A68"/>
            <w:r>
              <w:rPr>
                <w:rFonts w:ascii="Times New Roman" w:hAnsi="Times New Roman" w:cs="Times New Roman"/>
                <w:color w:val="000000"/>
              </w:rPr>
              <w:t>2.2.3</w:t>
            </w:r>
            <w:bookmarkEnd w:id="6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EF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EF4"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6" w:name="RANGE!A69"/>
            <w:r>
              <w:rPr>
                <w:rFonts w:ascii="Times New Roman" w:hAnsi="Times New Roman" w:cs="Times New Roman"/>
                <w:color w:val="000000"/>
              </w:rPr>
              <w:t>2.2.4</w:t>
            </w:r>
            <w:bookmarkEnd w:id="6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7" w:name="RANGE!A70"/>
            <w:r>
              <w:rPr>
                <w:rFonts w:ascii="Times New Roman" w:hAnsi="Times New Roman" w:cs="Times New Roman"/>
                <w:color w:val="000000"/>
              </w:rPr>
              <w:t>2.2.5</w:t>
            </w:r>
            <w:bookmarkEnd w:id="6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8" w:name="RANGE!A71"/>
            <w:r>
              <w:rPr>
                <w:rFonts w:ascii="Times New Roman" w:hAnsi="Times New Roman" w:cs="Times New Roman"/>
                <w:color w:val="000000"/>
              </w:rPr>
              <w:t>2.2.6</w:t>
            </w:r>
            <w:bookmarkEnd w:id="6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69" w:name="RANGE!A72"/>
            <w:r>
              <w:rPr>
                <w:rFonts w:ascii="Times New Roman" w:hAnsi="Times New Roman" w:cs="Times New Roman"/>
                <w:color w:val="000000"/>
              </w:rPr>
              <w:t>2.3</w:t>
            </w:r>
            <w:bookmarkEnd w:id="6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0" w:name="RANGE!A73"/>
            <w:r>
              <w:rPr>
                <w:rFonts w:ascii="Times New Roman" w:hAnsi="Times New Roman" w:cs="Times New Roman"/>
                <w:color w:val="000000"/>
              </w:rPr>
              <w:t>2.3.1</w:t>
            </w:r>
            <w:bookmarkEnd w:id="7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1" w:name="RANGE!A74"/>
            <w:r>
              <w:rPr>
                <w:rFonts w:ascii="Times New Roman" w:hAnsi="Times New Roman" w:cs="Times New Roman"/>
                <w:color w:val="000000"/>
              </w:rPr>
              <w:t>2.3.2</w:t>
            </w:r>
            <w:bookmarkEnd w:id="71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2" w:name="RANGE!A75"/>
            <w:r>
              <w:rPr>
                <w:rFonts w:ascii="Times New Roman" w:hAnsi="Times New Roman" w:cs="Times New Roman"/>
                <w:color w:val="000000"/>
              </w:rPr>
              <w:t>2.3.3</w:t>
            </w:r>
            <w:bookmarkEnd w:id="72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Pr="004B6736" w:rsidRDefault="00053FE5" w:rsidP="007E22E5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3" w:name="RANGE!A76"/>
            <w:r>
              <w:rPr>
                <w:rFonts w:ascii="Times New Roman" w:hAnsi="Times New Roman" w:cs="Times New Roman"/>
                <w:color w:val="000000"/>
              </w:rPr>
              <w:t>2.4</w:t>
            </w:r>
            <w:bookmarkEnd w:id="73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0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00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4" w:name="RANGE!A77"/>
            <w:r>
              <w:rPr>
                <w:rFonts w:ascii="Times New Roman" w:hAnsi="Times New Roman" w:cs="Times New Roman"/>
                <w:color w:val="000000"/>
              </w:rPr>
              <w:lastRenderedPageBreak/>
              <w:t>2.5</w:t>
            </w:r>
            <w:bookmarkEnd w:id="74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5" w:name="RANGE!A78"/>
            <w:r>
              <w:rPr>
                <w:rFonts w:ascii="Times New Roman" w:hAnsi="Times New Roman" w:cs="Times New Roman"/>
                <w:color w:val="000000"/>
              </w:rPr>
              <w:t>2.6</w:t>
            </w:r>
            <w:bookmarkEnd w:id="75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6" w:name="RANGE!A79"/>
            <w:r>
              <w:rPr>
                <w:rFonts w:ascii="Times New Roman" w:hAnsi="Times New Roman" w:cs="Times New Roman"/>
                <w:color w:val="000000"/>
              </w:rPr>
              <w:t>2.6.1</w:t>
            </w:r>
            <w:bookmarkEnd w:id="76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7" w:name="RANGE!A80"/>
            <w:r>
              <w:rPr>
                <w:rFonts w:ascii="Times New Roman" w:hAnsi="Times New Roman" w:cs="Times New Roman"/>
                <w:color w:val="000000"/>
              </w:rPr>
              <w:t>2.6.2</w:t>
            </w:r>
            <w:bookmarkEnd w:id="77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8" w:name="RANGE!A81"/>
            <w:r>
              <w:rPr>
                <w:rFonts w:ascii="Times New Roman" w:hAnsi="Times New Roman" w:cs="Times New Roman"/>
                <w:color w:val="000000"/>
              </w:rPr>
              <w:t>2.6.3</w:t>
            </w:r>
            <w:bookmarkEnd w:id="78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79" w:name="RANGE!A82"/>
            <w:r>
              <w:rPr>
                <w:rFonts w:ascii="Times New Roman" w:hAnsi="Times New Roman" w:cs="Times New Roman"/>
                <w:color w:val="000000"/>
              </w:rPr>
              <w:t>2.6.4</w:t>
            </w:r>
            <w:bookmarkEnd w:id="79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53FE5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80" w:name="RANGE!A83"/>
            <w:r>
              <w:rPr>
                <w:rFonts w:ascii="Times New Roman" w:hAnsi="Times New Roman" w:cs="Times New Roman"/>
                <w:color w:val="000000"/>
              </w:rPr>
              <w:t>2.6.5</w:t>
            </w:r>
            <w:bookmarkEnd w:id="80"/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vAlign w:val="bottom"/>
          </w:tcPr>
          <w:p w:rsidR="00053FE5" w:rsidRDefault="00053FE5" w:rsidP="007E22E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033D6B" w:rsidTr="007E22E5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3D6B" w:rsidRPr="00033D6B" w:rsidRDefault="00033D6B" w:rsidP="00033D6B">
            <w:pPr>
              <w:rPr>
                <w:rFonts w:ascii="Times New Roman" w:hAnsi="Times New Roman" w:cs="Times New Roman"/>
              </w:rPr>
            </w:pPr>
            <w:r w:rsidRPr="00033D6B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33D6B" w:rsidRPr="00033D6B" w:rsidRDefault="00033D6B" w:rsidP="00033D6B">
            <w:pPr>
              <w:rPr>
                <w:rFonts w:ascii="Times New Roman" w:hAnsi="Times New Roman" w:cs="Times New Roman"/>
              </w:rPr>
            </w:pPr>
            <w:r w:rsidRPr="00033D6B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33D6B" w:rsidRPr="00033D6B" w:rsidRDefault="00033D6B" w:rsidP="00033D6B">
            <w:pPr>
              <w:rPr>
                <w:rFonts w:ascii="Times New Roman" w:hAnsi="Times New Roman" w:cs="Times New Roman"/>
              </w:rPr>
            </w:pPr>
            <w:r w:rsidRPr="00033D6B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33D6B" w:rsidRPr="00033D6B" w:rsidRDefault="00033D6B" w:rsidP="00033D6B">
            <w:pPr>
              <w:rPr>
                <w:rFonts w:ascii="Times New Roman" w:hAnsi="Times New Roman" w:cs="Times New Roman"/>
              </w:rPr>
            </w:pPr>
            <w:r w:rsidRPr="00033D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33D6B" w:rsidRPr="00033D6B" w:rsidRDefault="00033D6B" w:rsidP="00033D6B">
            <w:pPr>
              <w:rPr>
                <w:rFonts w:ascii="Times New Roman" w:hAnsi="Times New Roman" w:cs="Times New Roman"/>
              </w:rPr>
            </w:pPr>
            <w:r w:rsidRPr="00033D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033D6B" w:rsidRPr="00033D6B" w:rsidRDefault="00033D6B" w:rsidP="00033D6B">
            <w:pPr>
              <w:rPr>
                <w:rFonts w:ascii="Times New Roman" w:hAnsi="Times New Roman" w:cs="Times New Roman"/>
              </w:rPr>
            </w:pPr>
            <w:r w:rsidRPr="00033D6B">
              <w:rPr>
                <w:rFonts w:ascii="Times New Roman" w:hAnsi="Times New Roman" w:cs="Times New Roman"/>
              </w:rPr>
              <w:t>0</w:t>
            </w:r>
          </w:p>
        </w:tc>
      </w:tr>
    </w:tbl>
    <w:p w:rsidR="003F57B0" w:rsidRDefault="003F57B0"/>
    <w:sectPr w:rsidR="003F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3FD"/>
    <w:multiLevelType w:val="multilevel"/>
    <w:tmpl w:val="4A4E2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0C850A31"/>
    <w:multiLevelType w:val="hybridMultilevel"/>
    <w:tmpl w:val="3EE6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85F"/>
    <w:multiLevelType w:val="hybridMultilevel"/>
    <w:tmpl w:val="AC1A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307"/>
    <w:multiLevelType w:val="hybridMultilevel"/>
    <w:tmpl w:val="B4BA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953B4"/>
    <w:multiLevelType w:val="multilevel"/>
    <w:tmpl w:val="66EE5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41674D"/>
    <w:multiLevelType w:val="multilevel"/>
    <w:tmpl w:val="AD58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64C56FB"/>
    <w:multiLevelType w:val="hybridMultilevel"/>
    <w:tmpl w:val="4D7C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17CE"/>
    <w:multiLevelType w:val="hybridMultilevel"/>
    <w:tmpl w:val="3BCC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BF"/>
    <w:rsid w:val="00033D6B"/>
    <w:rsid w:val="00053FE5"/>
    <w:rsid w:val="001925BF"/>
    <w:rsid w:val="0026323B"/>
    <w:rsid w:val="003F57B0"/>
    <w:rsid w:val="007E22E5"/>
    <w:rsid w:val="00A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1AB4"/>
  <w15:chartTrackingRefBased/>
  <w15:docId w15:val="{F40E7B07-6E38-4C58-B0E7-E01BB5E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FE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53F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3FE5"/>
  </w:style>
  <w:style w:type="paragraph" w:customStyle="1" w:styleId="1">
    <w:name w:val="Без интервала1"/>
    <w:rsid w:val="00053F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5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053FE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053FE5"/>
    <w:pPr>
      <w:shd w:val="clear" w:color="auto" w:fill="FFFFFF"/>
      <w:spacing w:after="0" w:line="370" w:lineRule="exact"/>
      <w:ind w:hanging="440"/>
      <w:jc w:val="both"/>
    </w:pPr>
    <w:rPr>
      <w:rFonts w:eastAsiaTheme="minorHAnsi"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FE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53F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3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a0"/>
    <w:link w:val="Style2"/>
    <w:uiPriority w:val="99"/>
    <w:locked/>
    <w:rsid w:val="00053FE5"/>
    <w:rPr>
      <w:rFonts w:cs="Times New Roman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53FE5"/>
    <w:pPr>
      <w:widowControl w:val="0"/>
      <w:shd w:val="clear" w:color="auto" w:fill="FFFFFF"/>
      <w:spacing w:after="180" w:line="240" w:lineRule="atLeast"/>
      <w:jc w:val="right"/>
    </w:pPr>
    <w:rPr>
      <w:rFonts w:eastAsiaTheme="minorHAns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7337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2020-04-09T08:04:00Z</dcterms:created>
  <dcterms:modified xsi:type="dcterms:W3CDTF">2020-04-10T10:51:00Z</dcterms:modified>
</cp:coreProperties>
</file>